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EF6A0" w14:textId="78CF00A2" w:rsidR="00352252" w:rsidRPr="000D3D7E" w:rsidRDefault="00D93375" w:rsidP="00352252">
      <w:pPr>
        <w:pStyle w:val="Heading1"/>
        <w:rPr>
          <w:rFonts w:ascii="Times New Roman" w:eastAsia="Times New Roman" w:hAnsi="Times New Roman" w:cs="Times New Roman"/>
          <w:b/>
          <w:color w:val="0070C0"/>
        </w:rPr>
      </w:pPr>
      <w:bookmarkStart w:id="0" w:name="_Toc422721955"/>
      <w:r w:rsidRPr="000D3D7E">
        <w:rPr>
          <w:rFonts w:ascii="Times New Roman" w:eastAsia="Times New Roman" w:hAnsi="Times New Roman" w:cs="Times New Roman"/>
          <w:b/>
          <w:color w:val="0070C0"/>
        </w:rPr>
        <w:t>Epigenomics Shared</w:t>
      </w:r>
      <w:r w:rsidR="00352252" w:rsidRPr="000D3D7E">
        <w:rPr>
          <w:rFonts w:ascii="Times New Roman" w:eastAsia="Times New Roman" w:hAnsi="Times New Roman" w:cs="Times New Roman"/>
          <w:b/>
          <w:color w:val="0070C0"/>
        </w:rPr>
        <w:t xml:space="preserve"> Facility</w:t>
      </w:r>
      <w:bookmarkEnd w:id="0"/>
      <w:r w:rsidR="000D3D7E">
        <w:rPr>
          <w:rFonts w:ascii="Times New Roman" w:eastAsia="Times New Roman" w:hAnsi="Times New Roman" w:cs="Times New Roman"/>
          <w:b/>
          <w:color w:val="0070C0"/>
        </w:rPr>
        <w:t>-ESF</w:t>
      </w:r>
    </w:p>
    <w:p w14:paraId="47380CA6" w14:textId="77777777" w:rsidR="00352252" w:rsidRDefault="00352252" w:rsidP="00352252">
      <w:pPr>
        <w:rPr>
          <w:b/>
        </w:rPr>
      </w:pPr>
    </w:p>
    <w:p w14:paraId="4C037A30" w14:textId="473CC8D0" w:rsidR="00345F7C" w:rsidRPr="004604F5" w:rsidRDefault="00D93375" w:rsidP="008313A3">
      <w:r w:rsidRPr="004604F5">
        <w:t xml:space="preserve">The Epigenomics Shared Facility (ESF) is a part of Einstein’s </w:t>
      </w:r>
      <w:hyperlink r:id="rId5" w:history="1">
        <w:r w:rsidRPr="004604F5">
          <w:rPr>
            <w:rStyle w:val="Hyperlink"/>
          </w:rPr>
          <w:t>Center for Epigenomics</w:t>
        </w:r>
      </w:hyperlink>
      <w:r w:rsidRPr="004604F5">
        <w:t xml:space="preserve"> and an </w:t>
      </w:r>
      <w:hyperlink r:id="rId6" w:history="1">
        <w:r w:rsidRPr="004604F5">
          <w:rPr>
            <w:rStyle w:val="Hyperlink"/>
          </w:rPr>
          <w:t>Illumina</w:t>
        </w:r>
      </w:hyperlink>
      <w:r w:rsidRPr="004604F5">
        <w:t xml:space="preserve"> CSPro (</w:t>
      </w:r>
      <w:r w:rsidR="005927CE" w:rsidRPr="004604F5">
        <w:t>C</w:t>
      </w:r>
      <w:r w:rsidRPr="004604F5">
        <w:t xml:space="preserve">ertified </w:t>
      </w:r>
      <w:r w:rsidR="005927CE" w:rsidRPr="004604F5">
        <w:t>S</w:t>
      </w:r>
      <w:r w:rsidRPr="004604F5">
        <w:t xml:space="preserve">ervice </w:t>
      </w:r>
      <w:r w:rsidR="005927CE" w:rsidRPr="004604F5">
        <w:t>P</w:t>
      </w:r>
      <w:r w:rsidRPr="004604F5">
        <w:t>rovider) laboratory. The high-throughput molecular technological resources in the ESF include massively parallel sequencing (MPS) platforms</w:t>
      </w:r>
      <w:r w:rsidR="00345F7C" w:rsidRPr="004604F5">
        <w:t>:</w:t>
      </w:r>
      <w:r w:rsidRPr="004604F5">
        <w:t xml:space="preserve"> </w:t>
      </w:r>
      <w:r w:rsidR="005927CE" w:rsidRPr="004604F5">
        <w:t>t</w:t>
      </w:r>
      <w:r w:rsidR="009B5DF2" w:rsidRPr="004604F5">
        <w:t xml:space="preserve">he </w:t>
      </w:r>
      <w:r w:rsidR="00B17870" w:rsidRPr="004604F5">
        <w:t xml:space="preserve">Oxford Nanopore </w:t>
      </w:r>
      <w:r w:rsidR="009B5DF2" w:rsidRPr="004604F5">
        <w:t>M</w:t>
      </w:r>
      <w:r w:rsidR="00B17870" w:rsidRPr="004604F5">
        <w:t>in</w:t>
      </w:r>
      <w:r w:rsidR="009B5DF2" w:rsidRPr="004604F5">
        <w:t>ION</w:t>
      </w:r>
      <w:r w:rsidR="00B17870" w:rsidRPr="004604F5">
        <w:t xml:space="preserve">, </w:t>
      </w:r>
      <w:r w:rsidR="000404D7" w:rsidRPr="004604F5">
        <w:t>Illumina NEXTSeq</w:t>
      </w:r>
      <w:r w:rsidR="005927CE" w:rsidRPr="004604F5">
        <w:t xml:space="preserve"> </w:t>
      </w:r>
      <w:r w:rsidR="000404D7" w:rsidRPr="004604F5">
        <w:t>2000</w:t>
      </w:r>
      <w:r w:rsidR="005927CE" w:rsidRPr="004604F5">
        <w:t>,</w:t>
      </w:r>
      <w:r w:rsidR="00EE611A" w:rsidRPr="004604F5">
        <w:t xml:space="preserve"> </w:t>
      </w:r>
      <w:r w:rsidR="00E164E3" w:rsidRPr="004604F5">
        <w:t>and</w:t>
      </w:r>
      <w:r w:rsidR="003D4ED5" w:rsidRPr="004604F5">
        <w:t xml:space="preserve"> </w:t>
      </w:r>
      <w:r w:rsidRPr="004604F5">
        <w:t>Illumina MiSeq</w:t>
      </w:r>
      <w:r w:rsidR="00E164E3" w:rsidRPr="004604F5">
        <w:t>;</w:t>
      </w:r>
      <w:r w:rsidR="005C1695" w:rsidRPr="004604F5">
        <w:t xml:space="preserve"> </w:t>
      </w:r>
      <w:r w:rsidR="00E164E3" w:rsidRPr="004604F5">
        <w:t>supported by</w:t>
      </w:r>
      <w:r w:rsidRPr="004604F5">
        <w:t xml:space="preserve"> TECAN </w:t>
      </w:r>
      <w:r w:rsidR="005927CE" w:rsidRPr="004604F5">
        <w:t>F</w:t>
      </w:r>
      <w:r w:rsidRPr="004604F5">
        <w:t>reedom Evo® 200 Robotics</w:t>
      </w:r>
      <w:r w:rsidR="00EB4D4D" w:rsidRPr="004604F5">
        <w:t xml:space="preserve">; </w:t>
      </w:r>
      <w:r w:rsidR="005927CE" w:rsidRPr="004604F5">
        <w:t xml:space="preserve">and </w:t>
      </w:r>
      <w:r w:rsidR="00EB4D4D" w:rsidRPr="004604F5">
        <w:t xml:space="preserve">also includes </w:t>
      </w:r>
      <w:r w:rsidR="005927CE" w:rsidRPr="004604F5">
        <w:t xml:space="preserve">the </w:t>
      </w:r>
      <w:r w:rsidR="00EB4D4D" w:rsidRPr="004604F5">
        <w:t xml:space="preserve">BD Rhapsody HT Xpress system from </w:t>
      </w:r>
      <w:r w:rsidR="00485B6B" w:rsidRPr="004604F5">
        <w:t xml:space="preserve">Waters </w:t>
      </w:r>
      <w:r w:rsidR="00AD526A" w:rsidRPr="004604F5">
        <w:t>Biosciences (</w:t>
      </w:r>
      <w:r w:rsidR="00485B6B" w:rsidRPr="004604F5">
        <w:t xml:space="preserve">formerly </w:t>
      </w:r>
      <w:r w:rsidR="00EB4D4D" w:rsidRPr="004604F5">
        <w:t>BD Biosciences</w:t>
      </w:r>
      <w:r w:rsidR="00AD526A" w:rsidRPr="004604F5">
        <w:t>)</w:t>
      </w:r>
      <w:r w:rsidR="00EB4D4D" w:rsidRPr="004604F5">
        <w:t xml:space="preserve"> for single-cell </w:t>
      </w:r>
      <w:r w:rsidR="00864F76" w:rsidRPr="004604F5">
        <w:t>multi</w:t>
      </w:r>
      <w:r w:rsidR="00130EDD" w:rsidRPr="004604F5">
        <w:t>-</w:t>
      </w:r>
      <w:r w:rsidR="00864F76" w:rsidRPr="004604F5">
        <w:t xml:space="preserve">omic </w:t>
      </w:r>
      <w:r w:rsidR="00EB4D4D" w:rsidRPr="004604F5">
        <w:t>assays</w:t>
      </w:r>
      <w:r w:rsidR="009D13BE" w:rsidRPr="004604F5">
        <w:t xml:space="preserve">. </w:t>
      </w:r>
      <w:r w:rsidRPr="004604F5">
        <w:t xml:space="preserve">The core facility space is dedicated and customized, with MPS library preparation performed in a positive-pressure room isolated from the </w:t>
      </w:r>
      <w:r w:rsidR="00882651" w:rsidRPr="004604F5">
        <w:t>post</w:t>
      </w:r>
      <w:r w:rsidR="005927CE" w:rsidRPr="004604F5">
        <w:t>-</w:t>
      </w:r>
      <w:r w:rsidR="00882651" w:rsidRPr="004604F5">
        <w:t xml:space="preserve">prep and sequencing </w:t>
      </w:r>
      <w:r w:rsidRPr="004604F5">
        <w:t>room</w:t>
      </w:r>
      <w:r w:rsidR="00882651" w:rsidRPr="004604F5">
        <w:t>.</w:t>
      </w:r>
      <w:r w:rsidRPr="004604F5">
        <w:t xml:space="preserve"> The MPS machines are connected by high-bandwidth networking to dedicated computing equipment located in a server room</w:t>
      </w:r>
      <w:r w:rsidR="00882651" w:rsidRPr="004604F5">
        <w:t>.</w:t>
      </w:r>
      <w:r w:rsidR="008313A3" w:rsidRPr="004604F5">
        <w:t xml:space="preserve"> </w:t>
      </w:r>
      <w:r w:rsidRPr="004604F5">
        <w:t xml:space="preserve">Sample submission is </w:t>
      </w:r>
      <w:r w:rsidR="00A7395A" w:rsidRPr="004604F5">
        <w:t>coordinated</w:t>
      </w:r>
      <w:r w:rsidRPr="004604F5">
        <w:t xml:space="preserve"> through a laboratory information management system (</w:t>
      </w:r>
      <w:r w:rsidR="00A37942" w:rsidRPr="004604F5">
        <w:t>Agilent S</w:t>
      </w:r>
      <w:r w:rsidRPr="004604F5">
        <w:t>LIMS)</w:t>
      </w:r>
      <w:r w:rsidR="000177B8" w:rsidRPr="004604F5">
        <w:t>, a</w:t>
      </w:r>
      <w:r w:rsidRPr="004604F5">
        <w:t xml:space="preserve"> component of </w:t>
      </w:r>
      <w:hyperlink r:id="rId7" w:history="1">
        <w:r w:rsidR="000177B8" w:rsidRPr="004604F5">
          <w:t>iLab</w:t>
        </w:r>
      </w:hyperlink>
      <w:r w:rsidRPr="004604F5">
        <w:t xml:space="preserve"> (an integrated LIMS and batch processing syste</w:t>
      </w:r>
      <w:r w:rsidR="00EC2E62" w:rsidRPr="004604F5">
        <w:t>m</w:t>
      </w:r>
      <w:r w:rsidR="008559D9" w:rsidRPr="004604F5">
        <w:t>)</w:t>
      </w:r>
      <w:r w:rsidRPr="004604F5">
        <w:t xml:space="preserve">.  </w:t>
      </w:r>
      <w:r w:rsidR="00A37942" w:rsidRPr="004604F5">
        <w:t>SLIMS</w:t>
      </w:r>
      <w:r w:rsidR="00951555" w:rsidRPr="004604F5">
        <w:t xml:space="preserve"> </w:t>
      </w:r>
      <w:r w:rsidR="000177B8" w:rsidRPr="004604F5">
        <w:t>allows users to electronically submit their samples, follow the pipeline in real time, and access the data once available</w:t>
      </w:r>
      <w:r w:rsidRPr="004604F5">
        <w:t xml:space="preserve">. </w:t>
      </w:r>
      <w:r w:rsidR="008313A3" w:rsidRPr="004604F5">
        <w:t>The facility has a turnaround of one to two weeks per library/job/project. The data is backed up and available for at least six months on the Albert Einstein College of Medicine server. The ESF supports diverse assays for MPS analysis and strives to bring cutting-edge technologies to benefit the programs of Einstein researchers.</w:t>
      </w:r>
    </w:p>
    <w:p w14:paraId="00E9990F" w14:textId="1DA176DD" w:rsidR="00262E48" w:rsidRPr="002F1F32" w:rsidRDefault="00262E48" w:rsidP="002F1F32">
      <w:pPr>
        <w:pStyle w:val="Heading1"/>
        <w:rPr>
          <w:rFonts w:ascii="Times New Roman" w:eastAsia="Times New Roman" w:hAnsi="Times New Roman" w:cs="Times New Roman"/>
          <w:b/>
          <w:color w:val="000000" w:themeColor="text1"/>
          <w:sz w:val="24"/>
          <w:szCs w:val="24"/>
        </w:rPr>
      </w:pPr>
      <w:r w:rsidRPr="002F1F32">
        <w:rPr>
          <w:rFonts w:ascii="Times New Roman" w:eastAsia="Times New Roman" w:hAnsi="Times New Roman" w:cs="Times New Roman"/>
          <w:b/>
          <w:color w:val="000000" w:themeColor="text1"/>
          <w:sz w:val="24"/>
          <w:szCs w:val="24"/>
        </w:rPr>
        <w:t>SERVICES:</w:t>
      </w:r>
    </w:p>
    <w:p w14:paraId="76E2B5F4" w14:textId="77777777" w:rsidR="003642E4" w:rsidRDefault="003642E4" w:rsidP="00262E48">
      <w:pPr>
        <w:widowControl w:val="0"/>
        <w:autoSpaceDE w:val="0"/>
        <w:autoSpaceDN w:val="0"/>
        <w:adjustRightInd w:val="0"/>
      </w:pPr>
    </w:p>
    <w:p w14:paraId="452DE40F" w14:textId="6B84C815" w:rsidR="00D96665" w:rsidRPr="00033F27" w:rsidRDefault="00B376FE" w:rsidP="00D45923">
      <w:pPr>
        <w:pStyle w:val="ListParagraph"/>
        <w:numPr>
          <w:ilvl w:val="0"/>
          <w:numId w:val="7"/>
        </w:numPr>
        <w:spacing w:after="120"/>
        <w:ind w:left="360"/>
        <w:contextualSpacing w:val="0"/>
      </w:pPr>
      <w:r w:rsidRPr="00033F27">
        <w:rPr>
          <w:b/>
          <w:bCs/>
        </w:rPr>
        <w:t>The ESF is now providing support and services for single</w:t>
      </w:r>
      <w:r w:rsidR="000928D4" w:rsidRPr="00033F27">
        <w:rPr>
          <w:b/>
          <w:bCs/>
        </w:rPr>
        <w:t>-</w:t>
      </w:r>
      <w:r w:rsidR="006312DB" w:rsidRPr="00033F27">
        <w:rPr>
          <w:b/>
          <w:bCs/>
        </w:rPr>
        <w:t>c</w:t>
      </w:r>
      <w:r w:rsidRPr="00033F27">
        <w:rPr>
          <w:b/>
          <w:bCs/>
        </w:rPr>
        <w:t>ell</w:t>
      </w:r>
      <w:r w:rsidR="000928D4" w:rsidRPr="00033F27">
        <w:rPr>
          <w:b/>
          <w:bCs/>
        </w:rPr>
        <w:t xml:space="preserve"> </w:t>
      </w:r>
      <w:r w:rsidR="006312DB" w:rsidRPr="00033F27">
        <w:rPr>
          <w:b/>
          <w:bCs/>
        </w:rPr>
        <w:t>a</w:t>
      </w:r>
      <w:r w:rsidRPr="00033F27">
        <w:rPr>
          <w:b/>
          <w:bCs/>
        </w:rPr>
        <w:t>ssays</w:t>
      </w:r>
      <w:r w:rsidR="000928D4" w:rsidRPr="00033F27">
        <w:rPr>
          <w:b/>
          <w:bCs/>
        </w:rPr>
        <w:t>,</w:t>
      </w:r>
      <w:r w:rsidRPr="00033F27">
        <w:rPr>
          <w:b/>
          <w:bCs/>
        </w:rPr>
        <w:t xml:space="preserve"> </w:t>
      </w:r>
      <w:r w:rsidR="006312DB" w:rsidRPr="00033F27">
        <w:rPr>
          <w:b/>
          <w:bCs/>
        </w:rPr>
        <w:t>e</w:t>
      </w:r>
      <w:r w:rsidRPr="00033F27">
        <w:rPr>
          <w:b/>
          <w:bCs/>
        </w:rPr>
        <w:t xml:space="preserve">xpanding </w:t>
      </w:r>
      <w:r w:rsidR="000928D4" w:rsidRPr="00033F27">
        <w:rPr>
          <w:b/>
          <w:bCs/>
        </w:rPr>
        <w:t xml:space="preserve">the </w:t>
      </w:r>
      <w:r w:rsidR="006312DB" w:rsidRPr="00033F27">
        <w:rPr>
          <w:b/>
          <w:bCs/>
        </w:rPr>
        <w:t>l</w:t>
      </w:r>
      <w:r w:rsidRPr="00033F27">
        <w:rPr>
          <w:b/>
          <w:bCs/>
        </w:rPr>
        <w:t xml:space="preserve">ibrary of </w:t>
      </w:r>
      <w:r w:rsidR="006312DB" w:rsidRPr="00033F27">
        <w:rPr>
          <w:b/>
          <w:bCs/>
        </w:rPr>
        <w:t>m</w:t>
      </w:r>
      <w:r w:rsidRPr="00033F27">
        <w:rPr>
          <w:b/>
          <w:bCs/>
        </w:rPr>
        <w:t>ulti</w:t>
      </w:r>
      <w:r w:rsidR="00130EDD" w:rsidRPr="00033F27">
        <w:rPr>
          <w:b/>
          <w:bCs/>
        </w:rPr>
        <w:t>-</w:t>
      </w:r>
      <w:r w:rsidRPr="00033F27">
        <w:rPr>
          <w:b/>
          <w:bCs/>
        </w:rPr>
        <w:t xml:space="preserve">omic </w:t>
      </w:r>
      <w:r w:rsidR="002A12AC" w:rsidRPr="00033F27">
        <w:rPr>
          <w:b/>
          <w:bCs/>
        </w:rPr>
        <w:t>a</w:t>
      </w:r>
      <w:r w:rsidRPr="00033F27">
        <w:rPr>
          <w:b/>
          <w:bCs/>
        </w:rPr>
        <w:t>ssays</w:t>
      </w:r>
      <w:r w:rsidR="00D96665" w:rsidRPr="00033F27">
        <w:rPr>
          <w:b/>
          <w:bCs/>
        </w:rPr>
        <w:t xml:space="preserve"> on </w:t>
      </w:r>
      <w:r w:rsidR="000928D4" w:rsidRPr="00033F27">
        <w:rPr>
          <w:b/>
          <w:bCs/>
        </w:rPr>
        <w:t xml:space="preserve">the </w:t>
      </w:r>
      <w:r w:rsidR="00D96665" w:rsidRPr="00033F27">
        <w:rPr>
          <w:b/>
          <w:bCs/>
        </w:rPr>
        <w:t>BD Rhapsody HT Xpress system (</w:t>
      </w:r>
      <w:r w:rsidR="00130EDD" w:rsidRPr="00033F27">
        <w:rPr>
          <w:b/>
          <w:bCs/>
        </w:rPr>
        <w:t>Waters</w:t>
      </w:r>
      <w:r w:rsidR="00D96665" w:rsidRPr="00033F27">
        <w:rPr>
          <w:b/>
          <w:bCs/>
        </w:rPr>
        <w:t xml:space="preserve"> Biosciences) </w:t>
      </w:r>
      <w:r w:rsidRPr="00033F27">
        <w:rPr>
          <w:b/>
          <w:bCs/>
        </w:rPr>
        <w:t>for fragile</w:t>
      </w:r>
      <w:r w:rsidR="00D96665" w:rsidRPr="00033F27">
        <w:rPr>
          <w:b/>
          <w:bCs/>
        </w:rPr>
        <w:t xml:space="preserve">, </w:t>
      </w:r>
      <w:r w:rsidRPr="00033F27">
        <w:rPr>
          <w:b/>
          <w:bCs/>
        </w:rPr>
        <w:t>rare</w:t>
      </w:r>
      <w:r w:rsidR="00912D78" w:rsidRPr="00033F27">
        <w:rPr>
          <w:b/>
          <w:bCs/>
        </w:rPr>
        <w:t>,</w:t>
      </w:r>
      <w:r w:rsidRPr="00033F27">
        <w:rPr>
          <w:b/>
          <w:bCs/>
        </w:rPr>
        <w:t xml:space="preserve"> </w:t>
      </w:r>
      <w:r w:rsidR="00D96665" w:rsidRPr="00033F27">
        <w:rPr>
          <w:b/>
          <w:bCs/>
        </w:rPr>
        <w:t xml:space="preserve">and challenging cell types </w:t>
      </w:r>
      <w:r w:rsidR="000928D4" w:rsidRPr="00033F27">
        <w:rPr>
          <w:b/>
          <w:bCs/>
        </w:rPr>
        <w:t>such as</w:t>
      </w:r>
      <w:r w:rsidR="00D96665" w:rsidRPr="00033F27">
        <w:t>:</w:t>
      </w:r>
    </w:p>
    <w:p w14:paraId="0C92EE0A" w14:textId="43331810" w:rsidR="00D96665" w:rsidRPr="00033F27" w:rsidRDefault="00D96665" w:rsidP="00D45923">
      <w:pPr>
        <w:widowControl w:val="0"/>
        <w:numPr>
          <w:ilvl w:val="1"/>
          <w:numId w:val="1"/>
        </w:numPr>
        <w:autoSpaceDE w:val="0"/>
        <w:autoSpaceDN w:val="0"/>
        <w:adjustRightInd w:val="0"/>
        <w:spacing w:before="120"/>
        <w:ind w:left="720"/>
      </w:pPr>
      <w:r w:rsidRPr="00033F27">
        <w:t>Neutrophils</w:t>
      </w:r>
    </w:p>
    <w:p w14:paraId="7BC2C042" w14:textId="1A2EEDD7" w:rsidR="00D96665" w:rsidRPr="00033F27" w:rsidRDefault="00D96665" w:rsidP="00D45923">
      <w:pPr>
        <w:widowControl w:val="0"/>
        <w:numPr>
          <w:ilvl w:val="1"/>
          <w:numId w:val="1"/>
        </w:numPr>
        <w:autoSpaceDE w:val="0"/>
        <w:autoSpaceDN w:val="0"/>
        <w:adjustRightInd w:val="0"/>
        <w:spacing w:before="120"/>
        <w:ind w:left="720"/>
      </w:pPr>
      <w:r w:rsidRPr="00033F27">
        <w:t>Eosinophils</w:t>
      </w:r>
    </w:p>
    <w:p w14:paraId="7956A0E1" w14:textId="15670449" w:rsidR="00D96665" w:rsidRPr="00033F27" w:rsidRDefault="00D96665" w:rsidP="00D45923">
      <w:pPr>
        <w:widowControl w:val="0"/>
        <w:numPr>
          <w:ilvl w:val="1"/>
          <w:numId w:val="1"/>
        </w:numPr>
        <w:autoSpaceDE w:val="0"/>
        <w:autoSpaceDN w:val="0"/>
        <w:adjustRightInd w:val="0"/>
        <w:spacing w:before="120"/>
        <w:ind w:left="720"/>
      </w:pPr>
      <w:r w:rsidRPr="00033F27">
        <w:t>Basophils</w:t>
      </w:r>
    </w:p>
    <w:p w14:paraId="4F247912" w14:textId="2C1C1A52" w:rsidR="00D96665" w:rsidRPr="00033F27" w:rsidRDefault="00D96665" w:rsidP="00D45923">
      <w:pPr>
        <w:widowControl w:val="0"/>
        <w:numPr>
          <w:ilvl w:val="1"/>
          <w:numId w:val="1"/>
        </w:numPr>
        <w:autoSpaceDE w:val="0"/>
        <w:autoSpaceDN w:val="0"/>
        <w:adjustRightInd w:val="0"/>
        <w:spacing w:before="120"/>
        <w:ind w:left="720"/>
      </w:pPr>
      <w:r w:rsidRPr="00033F27">
        <w:t>Microglia</w:t>
      </w:r>
    </w:p>
    <w:p w14:paraId="1C2F00DB" w14:textId="396E14E5" w:rsidR="00D96665" w:rsidRPr="00033F27" w:rsidRDefault="00D96665" w:rsidP="000928D4">
      <w:pPr>
        <w:spacing w:before="240" w:after="120"/>
      </w:pPr>
      <w:r w:rsidRPr="00033F27">
        <w:t>Services Include:</w:t>
      </w:r>
    </w:p>
    <w:p w14:paraId="48A34531" w14:textId="77E1A7CA" w:rsidR="0085292B" w:rsidRPr="004604F5" w:rsidRDefault="0085292B" w:rsidP="0085292B">
      <w:pPr>
        <w:rPr>
          <w:b/>
        </w:rPr>
      </w:pPr>
      <w:r w:rsidRPr="00800103">
        <w:rPr>
          <w:b/>
        </w:rPr>
        <w:t>Assays for mRNA Expression:</w:t>
      </w:r>
    </w:p>
    <w:p w14:paraId="3AA2518D" w14:textId="0F8C1DEF" w:rsidR="0085292B" w:rsidRDefault="004604F5" w:rsidP="00D45923">
      <w:pPr>
        <w:widowControl w:val="0"/>
        <w:numPr>
          <w:ilvl w:val="1"/>
          <w:numId w:val="1"/>
        </w:numPr>
        <w:autoSpaceDE w:val="0"/>
        <w:autoSpaceDN w:val="0"/>
        <w:adjustRightInd w:val="0"/>
        <w:spacing w:before="120"/>
        <w:ind w:left="720"/>
      </w:pPr>
      <w:r>
        <w:rPr>
          <w:rStyle w:val="Strong"/>
        </w:rPr>
        <w:t>S</w:t>
      </w:r>
      <w:r w:rsidR="0085292B">
        <w:rPr>
          <w:rStyle w:val="Strong"/>
        </w:rPr>
        <w:t>ingle-</w:t>
      </w:r>
      <w:r>
        <w:rPr>
          <w:rStyle w:val="Strong"/>
        </w:rPr>
        <w:t>C</w:t>
      </w:r>
      <w:r w:rsidR="0085292B">
        <w:rPr>
          <w:rStyle w:val="Strong"/>
        </w:rPr>
        <w:t xml:space="preserve">ell </w:t>
      </w:r>
      <w:r>
        <w:rPr>
          <w:rStyle w:val="Strong"/>
        </w:rPr>
        <w:t>W</w:t>
      </w:r>
      <w:r w:rsidR="0085292B">
        <w:rPr>
          <w:rStyle w:val="Strong"/>
        </w:rPr>
        <w:t xml:space="preserve">hole </w:t>
      </w:r>
      <w:r>
        <w:rPr>
          <w:rStyle w:val="Strong"/>
        </w:rPr>
        <w:t>T</w:t>
      </w:r>
      <w:r w:rsidR="0085292B">
        <w:rPr>
          <w:rStyle w:val="Strong"/>
        </w:rPr>
        <w:t xml:space="preserve">ranscriptome (scWTA) </w:t>
      </w:r>
      <w:r w:rsidR="003532E7">
        <w:rPr>
          <w:rStyle w:val="Strong"/>
        </w:rPr>
        <w:t>A</w:t>
      </w:r>
      <w:r w:rsidR="0085292B">
        <w:rPr>
          <w:rStyle w:val="Strong"/>
        </w:rPr>
        <w:t>nalysis</w:t>
      </w:r>
      <w:r w:rsidR="0085292B">
        <w:t xml:space="preserve"> — an unbiased approach to assay all poly-A transcripts, with the ability to capture transcript variants. </w:t>
      </w:r>
    </w:p>
    <w:p w14:paraId="001F6585" w14:textId="4783E984" w:rsidR="0085292B" w:rsidRDefault="003532E7" w:rsidP="00D45923">
      <w:pPr>
        <w:widowControl w:val="0"/>
        <w:numPr>
          <w:ilvl w:val="1"/>
          <w:numId w:val="1"/>
        </w:numPr>
        <w:autoSpaceDE w:val="0"/>
        <w:autoSpaceDN w:val="0"/>
        <w:adjustRightInd w:val="0"/>
        <w:spacing w:before="120"/>
        <w:ind w:left="720"/>
      </w:pPr>
      <w:r>
        <w:rPr>
          <w:rStyle w:val="Strong"/>
        </w:rPr>
        <w:t>S</w:t>
      </w:r>
      <w:r w:rsidR="0085292B">
        <w:rPr>
          <w:rStyle w:val="Strong"/>
        </w:rPr>
        <w:t>ingle-</w:t>
      </w:r>
      <w:r>
        <w:rPr>
          <w:rStyle w:val="Strong"/>
        </w:rPr>
        <w:t>C</w:t>
      </w:r>
      <w:r w:rsidR="0085292B">
        <w:rPr>
          <w:rStyle w:val="Strong"/>
        </w:rPr>
        <w:t xml:space="preserve">ell </w:t>
      </w:r>
      <w:r>
        <w:rPr>
          <w:rStyle w:val="Strong"/>
        </w:rPr>
        <w:t>T</w:t>
      </w:r>
      <w:r w:rsidR="0085292B">
        <w:rPr>
          <w:rStyle w:val="Strong"/>
        </w:rPr>
        <w:t xml:space="preserve">argeted </w:t>
      </w:r>
      <w:r>
        <w:rPr>
          <w:rStyle w:val="Strong"/>
        </w:rPr>
        <w:t>T</w:t>
      </w:r>
      <w:r w:rsidR="0085292B">
        <w:rPr>
          <w:rStyle w:val="Strong"/>
        </w:rPr>
        <w:t xml:space="preserve">ranscript </w:t>
      </w:r>
      <w:r>
        <w:rPr>
          <w:rStyle w:val="Strong"/>
        </w:rPr>
        <w:t>A</w:t>
      </w:r>
      <w:r w:rsidR="0085292B">
        <w:rPr>
          <w:rStyle w:val="Strong"/>
        </w:rPr>
        <w:t xml:space="preserve">mplification </w:t>
      </w:r>
      <w:r>
        <w:rPr>
          <w:rStyle w:val="Strong"/>
        </w:rPr>
        <w:t>A</w:t>
      </w:r>
      <w:r w:rsidR="0085292B">
        <w:rPr>
          <w:rStyle w:val="Strong"/>
        </w:rPr>
        <w:t>nalysis</w:t>
      </w:r>
      <w:r w:rsidR="0085292B">
        <w:t xml:space="preserve"> — uses a set of transcript-specific primers to precisely amplify genes of interest. This requires 10 times fewer reads than WTA. </w:t>
      </w:r>
    </w:p>
    <w:p w14:paraId="4F8643E1" w14:textId="17575236" w:rsidR="0085292B" w:rsidRDefault="003532E7" w:rsidP="00D45923">
      <w:pPr>
        <w:widowControl w:val="0"/>
        <w:numPr>
          <w:ilvl w:val="1"/>
          <w:numId w:val="1"/>
        </w:numPr>
        <w:autoSpaceDE w:val="0"/>
        <w:autoSpaceDN w:val="0"/>
        <w:adjustRightInd w:val="0"/>
        <w:spacing w:before="120"/>
        <w:ind w:left="720"/>
      </w:pPr>
      <w:r>
        <w:rPr>
          <w:rStyle w:val="Strong"/>
        </w:rPr>
        <w:t>S</w:t>
      </w:r>
      <w:r w:rsidR="0085292B">
        <w:rPr>
          <w:rStyle w:val="Strong"/>
        </w:rPr>
        <w:t>ingle-</w:t>
      </w:r>
      <w:r>
        <w:rPr>
          <w:rStyle w:val="Strong"/>
        </w:rPr>
        <w:t>C</w:t>
      </w:r>
      <w:r w:rsidR="0085292B">
        <w:rPr>
          <w:rStyle w:val="Strong"/>
        </w:rPr>
        <w:t xml:space="preserve">ell </w:t>
      </w:r>
      <w:r>
        <w:rPr>
          <w:rStyle w:val="Strong"/>
        </w:rPr>
        <w:t>W</w:t>
      </w:r>
      <w:r w:rsidR="0085292B">
        <w:rPr>
          <w:rStyle w:val="Strong"/>
        </w:rPr>
        <w:t xml:space="preserve">hole </w:t>
      </w:r>
      <w:r>
        <w:rPr>
          <w:rStyle w:val="Strong"/>
        </w:rPr>
        <w:t>T</w:t>
      </w:r>
      <w:r w:rsidR="0085292B">
        <w:rPr>
          <w:rStyle w:val="Strong"/>
        </w:rPr>
        <w:t xml:space="preserve">ranscriptome (scWTA-SMK) </w:t>
      </w:r>
      <w:r>
        <w:rPr>
          <w:rStyle w:val="Strong"/>
        </w:rPr>
        <w:t>A</w:t>
      </w:r>
      <w:r w:rsidR="0085292B" w:rsidRPr="0085292B">
        <w:rPr>
          <w:rStyle w:val="Strong"/>
        </w:rPr>
        <w:t>nalysis</w:t>
      </w:r>
      <w:r w:rsidR="0085292B" w:rsidRPr="0085292B">
        <w:t xml:space="preserve"> </w:t>
      </w:r>
      <w:r w:rsidR="0085292B" w:rsidRPr="0085292B">
        <w:rPr>
          <w:b/>
          <w:bCs/>
        </w:rPr>
        <w:t>using</w:t>
      </w:r>
      <w:r w:rsidR="0085292B">
        <w:t xml:space="preserve"> </w:t>
      </w:r>
      <w:r w:rsidR="0085292B">
        <w:rPr>
          <w:rStyle w:val="Strong"/>
        </w:rPr>
        <w:t>BD Rhapsody Sample Tag (multiplexing antibodies)</w:t>
      </w:r>
      <w:r w:rsidR="0085292B">
        <w:t xml:space="preserve"> —</w:t>
      </w:r>
      <w:r w:rsidR="00912930">
        <w:t>t</w:t>
      </w:r>
      <w:r w:rsidR="0085292B">
        <w:t>his increases throughput per lane of cartridge, lowers reagent costs, reduces batch effects, and helps identify and remove multiplets.</w:t>
      </w:r>
    </w:p>
    <w:p w14:paraId="6CE70127" w14:textId="77777777" w:rsidR="0085292B" w:rsidRPr="00205E18" w:rsidRDefault="0085292B" w:rsidP="004604F5">
      <w:pPr>
        <w:spacing w:before="120"/>
        <w:rPr>
          <w:b/>
        </w:rPr>
      </w:pPr>
      <w:r w:rsidRPr="00205E18">
        <w:rPr>
          <w:b/>
        </w:rPr>
        <w:t xml:space="preserve">Assays for </w:t>
      </w:r>
      <w:r>
        <w:rPr>
          <w:b/>
        </w:rPr>
        <w:t>Epigenomics/Multi-omics</w:t>
      </w:r>
      <w:r w:rsidRPr="00205E18">
        <w:rPr>
          <w:b/>
        </w:rPr>
        <w:t>:</w:t>
      </w:r>
    </w:p>
    <w:p w14:paraId="75242B67" w14:textId="27C5DE95" w:rsidR="0085292B" w:rsidRPr="0035262F" w:rsidRDefault="003532E7" w:rsidP="00D45923">
      <w:pPr>
        <w:widowControl w:val="0"/>
        <w:numPr>
          <w:ilvl w:val="1"/>
          <w:numId w:val="1"/>
        </w:numPr>
        <w:autoSpaceDE w:val="0"/>
        <w:autoSpaceDN w:val="0"/>
        <w:adjustRightInd w:val="0"/>
        <w:spacing w:before="120"/>
        <w:ind w:left="720"/>
      </w:pPr>
      <w:r>
        <w:t>S</w:t>
      </w:r>
      <w:r w:rsidR="0085292B" w:rsidRPr="0035262F">
        <w:t>ingle-</w:t>
      </w:r>
      <w:r>
        <w:t>C</w:t>
      </w:r>
      <w:r w:rsidR="0085292B" w:rsidRPr="0035262F">
        <w:t>ell ATAC-</w:t>
      </w:r>
      <w:r w:rsidR="0085292B">
        <w:t>s</w:t>
      </w:r>
      <w:r w:rsidR="0085292B" w:rsidRPr="0035262F">
        <w:t>eq</w:t>
      </w:r>
    </w:p>
    <w:p w14:paraId="07A2008A" w14:textId="472C7FD9" w:rsidR="0085292B" w:rsidRPr="0035262F" w:rsidRDefault="0085292B" w:rsidP="00D45923">
      <w:pPr>
        <w:widowControl w:val="0"/>
        <w:numPr>
          <w:ilvl w:val="1"/>
          <w:numId w:val="1"/>
        </w:numPr>
        <w:autoSpaceDE w:val="0"/>
        <w:autoSpaceDN w:val="0"/>
        <w:adjustRightInd w:val="0"/>
        <w:spacing w:before="120"/>
        <w:ind w:left="720"/>
      </w:pPr>
      <w:r w:rsidRPr="0035262F">
        <w:t>scATAC-</w:t>
      </w:r>
      <w:r>
        <w:t>s</w:t>
      </w:r>
      <w:r w:rsidRPr="0035262F">
        <w:t>eq</w:t>
      </w:r>
      <w:r w:rsidR="00C553CB">
        <w:t xml:space="preserve"> </w:t>
      </w:r>
      <w:r w:rsidRPr="0035262F">
        <w:t>+</w:t>
      </w:r>
      <w:r w:rsidR="00C553CB">
        <w:t xml:space="preserve"> </w:t>
      </w:r>
      <w:r w:rsidRPr="0035262F">
        <w:t>SMK (Sam</w:t>
      </w:r>
      <w:r>
        <w:t>p</w:t>
      </w:r>
      <w:r w:rsidRPr="0035262F">
        <w:t>le</w:t>
      </w:r>
      <w:r>
        <w:t xml:space="preserve"> </w:t>
      </w:r>
      <w:r w:rsidRPr="0035262F">
        <w:t>Tag multiplexing)</w:t>
      </w:r>
    </w:p>
    <w:p w14:paraId="6CFB53D2" w14:textId="77777777" w:rsidR="0085292B" w:rsidRPr="00033F27" w:rsidRDefault="0085292B" w:rsidP="00D45923">
      <w:pPr>
        <w:widowControl w:val="0"/>
        <w:numPr>
          <w:ilvl w:val="1"/>
          <w:numId w:val="1"/>
        </w:numPr>
        <w:autoSpaceDE w:val="0"/>
        <w:autoSpaceDN w:val="0"/>
        <w:adjustRightInd w:val="0"/>
        <w:spacing w:before="120"/>
        <w:ind w:left="720"/>
      </w:pPr>
      <w:r w:rsidRPr="00033F27">
        <w:lastRenderedPageBreak/>
        <w:t>scATAC-seq + mRNA (scWTA)</w:t>
      </w:r>
    </w:p>
    <w:p w14:paraId="00CB8725" w14:textId="319F084C" w:rsidR="0085292B" w:rsidRPr="00033F27" w:rsidRDefault="0085292B" w:rsidP="00D45923">
      <w:pPr>
        <w:widowControl w:val="0"/>
        <w:numPr>
          <w:ilvl w:val="1"/>
          <w:numId w:val="1"/>
        </w:numPr>
        <w:autoSpaceDE w:val="0"/>
        <w:autoSpaceDN w:val="0"/>
        <w:adjustRightInd w:val="0"/>
        <w:spacing w:before="120"/>
        <w:ind w:left="720"/>
      </w:pPr>
      <w:r w:rsidRPr="00033F27">
        <w:t>scATAC-seq + mRNA (scWTA)</w:t>
      </w:r>
      <w:r w:rsidR="00C553CB" w:rsidRPr="00033F27">
        <w:t xml:space="preserve"> </w:t>
      </w:r>
      <w:r w:rsidRPr="00033F27">
        <w:t>+</w:t>
      </w:r>
      <w:r w:rsidR="00C553CB" w:rsidRPr="00033F27">
        <w:t xml:space="preserve"> </w:t>
      </w:r>
      <w:r w:rsidRPr="00033F27">
        <w:t>SMK (Sample Tag multiplexing)</w:t>
      </w:r>
    </w:p>
    <w:p w14:paraId="1B0C40A1" w14:textId="77777777" w:rsidR="0085292B" w:rsidRPr="00033F27" w:rsidRDefault="0085292B" w:rsidP="00D45923">
      <w:pPr>
        <w:widowControl w:val="0"/>
        <w:numPr>
          <w:ilvl w:val="1"/>
          <w:numId w:val="1"/>
        </w:numPr>
        <w:autoSpaceDE w:val="0"/>
        <w:autoSpaceDN w:val="0"/>
        <w:adjustRightInd w:val="0"/>
        <w:spacing w:before="120"/>
        <w:ind w:left="720"/>
      </w:pPr>
      <w:r w:rsidRPr="00033F27">
        <w:t>scCUT&amp;Tag-seq</w:t>
      </w:r>
    </w:p>
    <w:p w14:paraId="2F5CA294" w14:textId="77777777" w:rsidR="00E530DB" w:rsidRPr="00033F27" w:rsidRDefault="00E530DB" w:rsidP="004604F5">
      <w:pPr>
        <w:spacing w:before="120" w:after="240"/>
      </w:pPr>
      <w:r w:rsidRPr="00033F27">
        <w:t>Please contact the facility if you are interested in any of the following assays:</w:t>
      </w:r>
    </w:p>
    <w:p w14:paraId="5F1E4740" w14:textId="7C7E7266" w:rsidR="008F3289" w:rsidRPr="00033F27" w:rsidRDefault="0009606F" w:rsidP="00EE5A2F">
      <w:pPr>
        <w:widowControl w:val="0"/>
        <w:numPr>
          <w:ilvl w:val="1"/>
          <w:numId w:val="1"/>
        </w:numPr>
        <w:autoSpaceDE w:val="0"/>
        <w:autoSpaceDN w:val="0"/>
        <w:adjustRightInd w:val="0"/>
        <w:spacing w:before="120"/>
        <w:ind w:left="720"/>
      </w:pPr>
      <w:r w:rsidRPr="00033F27">
        <w:t xml:space="preserve">BD Rhapsody™ </w:t>
      </w:r>
      <w:r w:rsidR="00B1669F" w:rsidRPr="00033F27">
        <w:t>TCR/BCR (VDJ or VDJ CDR3 Assay</w:t>
      </w:r>
      <w:r w:rsidR="005E1069" w:rsidRPr="00033F27">
        <w:t>s</w:t>
      </w:r>
      <w:r w:rsidR="00B1669F" w:rsidRPr="00033F27">
        <w:t xml:space="preserve">), intracellular/extracellular CITE-seq </w:t>
      </w:r>
      <w:r w:rsidR="005E1069" w:rsidRPr="00033F27">
        <w:t>s</w:t>
      </w:r>
      <w:r w:rsidR="00B1669F" w:rsidRPr="00033F27">
        <w:t>ingle or m</w:t>
      </w:r>
      <w:r w:rsidRPr="00033F27">
        <w:t>ulti</w:t>
      </w:r>
      <w:r w:rsidR="00130EDD" w:rsidRPr="00033F27">
        <w:t>-</w:t>
      </w:r>
      <w:r w:rsidRPr="00033F27">
        <w:t xml:space="preserve">omic </w:t>
      </w:r>
      <w:r w:rsidR="00B1669F" w:rsidRPr="00033F27">
        <w:t>a</w:t>
      </w:r>
      <w:r w:rsidRPr="00033F27">
        <w:t>ssays</w:t>
      </w:r>
      <w:r w:rsidR="00B1669F" w:rsidRPr="00033F27">
        <w:t xml:space="preserve"> </w:t>
      </w:r>
      <w:r w:rsidRPr="00033F27">
        <w:t xml:space="preserve">alongside </w:t>
      </w:r>
      <w:r w:rsidR="00E530DB" w:rsidRPr="00033F27">
        <w:t>s</w:t>
      </w:r>
      <w:r w:rsidR="005E1069" w:rsidRPr="00033F27">
        <w:t>cWTA</w:t>
      </w:r>
      <w:r w:rsidRPr="00033F27">
        <w:t xml:space="preserve"> or targeted mRNA expression and protein analyses.</w:t>
      </w:r>
    </w:p>
    <w:p w14:paraId="5D5F2354" w14:textId="3BBA706B" w:rsidR="003E17B4" w:rsidRPr="00033F27" w:rsidRDefault="003E17B4" w:rsidP="00EE5A2F">
      <w:pPr>
        <w:widowControl w:val="0"/>
        <w:numPr>
          <w:ilvl w:val="1"/>
          <w:numId w:val="1"/>
        </w:numPr>
        <w:autoSpaceDE w:val="0"/>
        <w:autoSpaceDN w:val="0"/>
        <w:adjustRightInd w:val="0"/>
        <w:spacing w:before="120"/>
        <w:ind w:left="720"/>
      </w:pPr>
      <w:r w:rsidRPr="00033F27">
        <w:t>BD Rhapsody™ long</w:t>
      </w:r>
      <w:r w:rsidR="008F3289" w:rsidRPr="00033F27">
        <w:t>-</w:t>
      </w:r>
      <w:r w:rsidRPr="00033F27">
        <w:t xml:space="preserve">read </w:t>
      </w:r>
      <w:r w:rsidR="008F3289" w:rsidRPr="00033F27">
        <w:t>sequencing for Oxford Nanopore or PacBio to capture full-length transcript information.</w:t>
      </w:r>
    </w:p>
    <w:p w14:paraId="52E39DEB" w14:textId="53281EAE" w:rsidR="00BE4896" w:rsidRPr="00033F27" w:rsidRDefault="00BE4896" w:rsidP="00B1669F">
      <w:pPr>
        <w:shd w:val="clear" w:color="auto" w:fill="FFFFFF"/>
        <w:textAlignment w:val="baseline"/>
      </w:pPr>
    </w:p>
    <w:p w14:paraId="215BC880" w14:textId="2088B609" w:rsidR="002A12AC" w:rsidRPr="00033F27" w:rsidRDefault="00601BFD" w:rsidP="000A38A8">
      <w:pPr>
        <w:pStyle w:val="ListParagraph"/>
        <w:numPr>
          <w:ilvl w:val="0"/>
          <w:numId w:val="7"/>
        </w:numPr>
        <w:spacing w:after="240"/>
        <w:ind w:left="360"/>
        <w:rPr>
          <w:b/>
          <w:bCs/>
        </w:rPr>
      </w:pPr>
      <w:r w:rsidRPr="00033F27">
        <w:rPr>
          <w:b/>
          <w:bCs/>
        </w:rPr>
        <w:t>The ESF is now providing support and services for long</w:t>
      </w:r>
      <w:r w:rsidR="00E530DB" w:rsidRPr="00033F27">
        <w:rPr>
          <w:b/>
          <w:bCs/>
        </w:rPr>
        <w:t>-</w:t>
      </w:r>
      <w:r w:rsidRPr="00033F27">
        <w:rPr>
          <w:b/>
          <w:bCs/>
        </w:rPr>
        <w:t>read sequencing utilizing Oxford Nanopore’s MinION platform.</w:t>
      </w:r>
    </w:p>
    <w:p w14:paraId="3280E008" w14:textId="39B3CE94" w:rsidR="005245BF" w:rsidRPr="00033F27" w:rsidRDefault="005245BF" w:rsidP="00EE5A2F">
      <w:pPr>
        <w:widowControl w:val="0"/>
        <w:numPr>
          <w:ilvl w:val="1"/>
          <w:numId w:val="1"/>
        </w:numPr>
        <w:autoSpaceDE w:val="0"/>
        <w:autoSpaceDN w:val="0"/>
        <w:adjustRightInd w:val="0"/>
        <w:spacing w:before="120"/>
        <w:ind w:left="720"/>
      </w:pPr>
      <w:r w:rsidRPr="00033F27">
        <w:t xml:space="preserve">Direct RNA sequencing: transcriptome and epitranscriptome (RNA modifications) analysis using the MinION platform. </w:t>
      </w:r>
    </w:p>
    <w:p w14:paraId="69305660" w14:textId="4CC1D273" w:rsidR="00E530DB" w:rsidRPr="00033F27" w:rsidRDefault="00646BF5" w:rsidP="00EE5A2F">
      <w:pPr>
        <w:widowControl w:val="0"/>
        <w:numPr>
          <w:ilvl w:val="1"/>
          <w:numId w:val="1"/>
        </w:numPr>
        <w:autoSpaceDE w:val="0"/>
        <w:autoSpaceDN w:val="0"/>
        <w:adjustRightInd w:val="0"/>
        <w:spacing w:before="120"/>
        <w:ind w:left="720"/>
      </w:pPr>
      <w:r w:rsidRPr="00033F27">
        <w:t xml:space="preserve">Direct cDNA </w:t>
      </w:r>
      <w:r w:rsidR="00130EDD" w:rsidRPr="00033F27">
        <w:t>s</w:t>
      </w:r>
      <w:r w:rsidRPr="00033F27">
        <w:t>equencing (for low</w:t>
      </w:r>
      <w:r w:rsidR="00E530DB" w:rsidRPr="00033F27">
        <w:t>-</w:t>
      </w:r>
      <w:r w:rsidRPr="00033F27">
        <w:t>input samples)</w:t>
      </w:r>
    </w:p>
    <w:p w14:paraId="1A37C712" w14:textId="1EF192F8" w:rsidR="005245BF" w:rsidRPr="00033F27" w:rsidRDefault="005245BF" w:rsidP="00EE5A2F">
      <w:pPr>
        <w:widowControl w:val="0"/>
        <w:numPr>
          <w:ilvl w:val="1"/>
          <w:numId w:val="1"/>
        </w:numPr>
        <w:autoSpaceDE w:val="0"/>
        <w:autoSpaceDN w:val="0"/>
        <w:adjustRightInd w:val="0"/>
        <w:spacing w:before="120"/>
        <w:ind w:left="720"/>
      </w:pPr>
      <w:r w:rsidRPr="00033F27">
        <w:t>Genomic DNA sequencing (</w:t>
      </w:r>
      <w:r w:rsidR="00F569B5" w:rsidRPr="00033F27">
        <w:t>u</w:t>
      </w:r>
      <w:r w:rsidRPr="00033F27">
        <w:t xml:space="preserve">ltra-long reads </w:t>
      </w:r>
      <w:r w:rsidR="00E530DB" w:rsidRPr="00033F27">
        <w:t>—</w:t>
      </w:r>
      <w:r w:rsidRPr="00033F27">
        <w:t xml:space="preserve"> up to 2 Mb)</w:t>
      </w:r>
    </w:p>
    <w:p w14:paraId="72876273" w14:textId="349FFE6C" w:rsidR="005245BF" w:rsidRPr="00033F27" w:rsidRDefault="005245BF" w:rsidP="00EE5A2F">
      <w:pPr>
        <w:widowControl w:val="0"/>
        <w:numPr>
          <w:ilvl w:val="1"/>
          <w:numId w:val="1"/>
        </w:numPr>
        <w:autoSpaceDE w:val="0"/>
        <w:autoSpaceDN w:val="0"/>
        <w:adjustRightInd w:val="0"/>
        <w:spacing w:before="120"/>
        <w:ind w:left="720"/>
      </w:pPr>
      <w:r w:rsidRPr="00033F27">
        <w:t>Amplicon sequencing</w:t>
      </w:r>
    </w:p>
    <w:p w14:paraId="1A2CBD6C" w14:textId="3D51B2C0" w:rsidR="003642E4" w:rsidRPr="00033F27" w:rsidRDefault="005245BF" w:rsidP="00EE5A2F">
      <w:pPr>
        <w:widowControl w:val="0"/>
        <w:numPr>
          <w:ilvl w:val="1"/>
          <w:numId w:val="1"/>
        </w:numPr>
        <w:autoSpaceDE w:val="0"/>
        <w:autoSpaceDN w:val="0"/>
        <w:adjustRightInd w:val="0"/>
        <w:spacing w:before="120"/>
        <w:ind w:left="720"/>
        <w:rPr>
          <w:rFonts w:cstheme="minorHAnsi"/>
        </w:rPr>
      </w:pPr>
      <w:r w:rsidRPr="00033F27">
        <w:t xml:space="preserve">Single-cell RNA sequencing for longer reads. </w:t>
      </w:r>
    </w:p>
    <w:p w14:paraId="17AAFE36" w14:textId="77777777" w:rsidR="00F93993" w:rsidRPr="00033F27" w:rsidRDefault="00F93993" w:rsidP="002A12AC">
      <w:pPr>
        <w:widowControl w:val="0"/>
        <w:autoSpaceDE w:val="0"/>
        <w:autoSpaceDN w:val="0"/>
        <w:adjustRightInd w:val="0"/>
        <w:ind w:left="360"/>
        <w:rPr>
          <w:rFonts w:cstheme="minorHAnsi"/>
        </w:rPr>
      </w:pPr>
    </w:p>
    <w:p w14:paraId="325DD43A" w14:textId="77777777" w:rsidR="002D4C15" w:rsidRPr="00033F27" w:rsidRDefault="002D4C15" w:rsidP="00672DCC">
      <w:pPr>
        <w:pStyle w:val="ListParagraph"/>
        <w:numPr>
          <w:ilvl w:val="0"/>
          <w:numId w:val="7"/>
        </w:numPr>
        <w:ind w:left="360"/>
        <w:rPr>
          <w:rFonts w:cstheme="minorHAnsi"/>
          <w:b/>
          <w:bCs/>
        </w:rPr>
      </w:pPr>
      <w:r w:rsidRPr="00033F27">
        <w:rPr>
          <w:b/>
          <w:bCs/>
        </w:rPr>
        <w:t>Support for Diverse Assays for Short-Read Sequencing to Study the Epigenome</w:t>
      </w:r>
    </w:p>
    <w:p w14:paraId="60C90660" w14:textId="5836B67E" w:rsidR="00F93993" w:rsidRPr="00033F27" w:rsidRDefault="002D4C15" w:rsidP="000A38A8">
      <w:pPr>
        <w:pStyle w:val="ListParagraph"/>
        <w:spacing w:before="120" w:after="240"/>
        <w:ind w:left="360"/>
        <w:contextualSpacing w:val="0"/>
        <w:rPr>
          <w:rFonts w:cstheme="minorHAnsi"/>
        </w:rPr>
      </w:pPr>
      <w:r w:rsidRPr="00033F27">
        <w:rPr>
          <w:rFonts w:cstheme="minorHAnsi"/>
        </w:rPr>
        <w:t>Support includes the following assay categories:</w:t>
      </w:r>
    </w:p>
    <w:p w14:paraId="071A7848" w14:textId="57C21736" w:rsidR="00F345A0" w:rsidRPr="00033F27" w:rsidRDefault="00262E48" w:rsidP="000A38A8">
      <w:pPr>
        <w:pStyle w:val="ListParagraph"/>
        <w:widowControl w:val="0"/>
        <w:numPr>
          <w:ilvl w:val="0"/>
          <w:numId w:val="24"/>
        </w:numPr>
        <w:autoSpaceDE w:val="0"/>
        <w:autoSpaceDN w:val="0"/>
        <w:adjustRightInd w:val="0"/>
        <w:spacing w:before="120"/>
        <w:ind w:left="634" w:hanging="274"/>
        <w:contextualSpacing w:val="0"/>
        <w:rPr>
          <w:rFonts w:cstheme="minorHAnsi"/>
          <w:b/>
          <w:bCs/>
        </w:rPr>
      </w:pPr>
      <w:r w:rsidRPr="00033F27">
        <w:rPr>
          <w:rFonts w:cstheme="minorHAnsi"/>
          <w:b/>
          <w:bCs/>
        </w:rPr>
        <w:t xml:space="preserve">Epigenomic </w:t>
      </w:r>
      <w:r w:rsidR="004604F5" w:rsidRPr="00033F27">
        <w:rPr>
          <w:rFonts w:cstheme="minorHAnsi"/>
          <w:b/>
          <w:bCs/>
        </w:rPr>
        <w:t>P</w:t>
      </w:r>
      <w:r w:rsidRPr="00033F27">
        <w:rPr>
          <w:rFonts w:cstheme="minorHAnsi"/>
          <w:b/>
          <w:bCs/>
        </w:rPr>
        <w:t xml:space="preserve">rofiling of </w:t>
      </w:r>
      <w:r w:rsidR="00F345A0" w:rsidRPr="00033F27">
        <w:rPr>
          <w:rFonts w:cstheme="minorHAnsi"/>
          <w:b/>
          <w:bCs/>
        </w:rPr>
        <w:t>O</w:t>
      </w:r>
      <w:r w:rsidRPr="00033F27">
        <w:rPr>
          <w:rFonts w:cstheme="minorHAnsi"/>
          <w:b/>
          <w:bCs/>
        </w:rPr>
        <w:t xml:space="preserve">pen </w:t>
      </w:r>
      <w:r w:rsidR="00F345A0" w:rsidRPr="00033F27">
        <w:rPr>
          <w:rFonts w:cstheme="minorHAnsi"/>
          <w:b/>
          <w:bCs/>
        </w:rPr>
        <w:t>C</w:t>
      </w:r>
      <w:r w:rsidRPr="00033F27">
        <w:rPr>
          <w:rFonts w:cstheme="minorHAnsi"/>
          <w:b/>
          <w:bCs/>
        </w:rPr>
        <w:t>hromatin</w:t>
      </w:r>
    </w:p>
    <w:p w14:paraId="7E218729" w14:textId="79BB1C49" w:rsidR="00262E48" w:rsidRPr="00033F27" w:rsidRDefault="00262E48" w:rsidP="00572231">
      <w:pPr>
        <w:widowControl w:val="0"/>
        <w:numPr>
          <w:ilvl w:val="1"/>
          <w:numId w:val="1"/>
        </w:numPr>
        <w:autoSpaceDE w:val="0"/>
        <w:autoSpaceDN w:val="0"/>
        <w:adjustRightInd w:val="0"/>
        <w:spacing w:before="120"/>
        <w:ind w:left="720" w:hanging="180"/>
        <w:rPr>
          <w:rFonts w:cstheme="minorHAnsi"/>
        </w:rPr>
      </w:pPr>
      <w:r w:rsidRPr="00033F27">
        <w:rPr>
          <w:rFonts w:cstheme="minorHAnsi"/>
        </w:rPr>
        <w:t>ATAC-</w:t>
      </w:r>
      <w:r w:rsidR="00284649" w:rsidRPr="00033F27">
        <w:rPr>
          <w:rFonts w:cstheme="minorHAnsi"/>
        </w:rPr>
        <w:t>s</w:t>
      </w:r>
      <w:r w:rsidR="00DE177E" w:rsidRPr="00033F27">
        <w:rPr>
          <w:rFonts w:cstheme="minorHAnsi"/>
        </w:rPr>
        <w:t>eq</w:t>
      </w:r>
    </w:p>
    <w:p w14:paraId="52CC81E0" w14:textId="2D5EDBA6" w:rsidR="005D516A" w:rsidRPr="00033F27" w:rsidRDefault="005D516A" w:rsidP="00EF18BD">
      <w:pPr>
        <w:pStyle w:val="ListParagraph"/>
        <w:widowControl w:val="0"/>
        <w:numPr>
          <w:ilvl w:val="0"/>
          <w:numId w:val="24"/>
        </w:numPr>
        <w:autoSpaceDE w:val="0"/>
        <w:autoSpaceDN w:val="0"/>
        <w:adjustRightInd w:val="0"/>
        <w:spacing w:before="120"/>
        <w:ind w:left="634" w:hanging="274"/>
        <w:contextualSpacing w:val="0"/>
        <w:rPr>
          <w:rFonts w:cstheme="minorHAnsi"/>
          <w:b/>
          <w:bCs/>
        </w:rPr>
      </w:pPr>
      <w:r w:rsidRPr="00033F27">
        <w:rPr>
          <w:rFonts w:cstheme="minorHAnsi"/>
          <w:b/>
          <w:bCs/>
        </w:rPr>
        <w:t xml:space="preserve">Chromatin </w:t>
      </w:r>
      <w:r w:rsidR="00EF18BD" w:rsidRPr="00033F27">
        <w:rPr>
          <w:rFonts w:cstheme="minorHAnsi"/>
          <w:b/>
          <w:bCs/>
        </w:rPr>
        <w:t>P</w:t>
      </w:r>
      <w:r w:rsidR="00733D43" w:rsidRPr="00033F27">
        <w:rPr>
          <w:rFonts w:cstheme="minorHAnsi"/>
          <w:b/>
          <w:bCs/>
        </w:rPr>
        <w:t>rofiling</w:t>
      </w:r>
      <w:r w:rsidRPr="00033F27">
        <w:rPr>
          <w:rFonts w:cstheme="minorHAnsi"/>
          <w:b/>
          <w:bCs/>
        </w:rPr>
        <w:t xml:space="preserve"> </w:t>
      </w:r>
      <w:r w:rsidR="00EF18BD" w:rsidRPr="00033F27">
        <w:rPr>
          <w:rFonts w:cstheme="minorHAnsi"/>
          <w:b/>
          <w:bCs/>
        </w:rPr>
        <w:t>A</w:t>
      </w:r>
      <w:r w:rsidRPr="00033F27">
        <w:rPr>
          <w:rFonts w:cstheme="minorHAnsi"/>
          <w:b/>
          <w:bCs/>
        </w:rPr>
        <w:t>ssays</w:t>
      </w:r>
    </w:p>
    <w:p w14:paraId="781B58E1" w14:textId="628FF3A3" w:rsidR="00733D43" w:rsidRPr="00033F27" w:rsidRDefault="00733D43" w:rsidP="00572231">
      <w:pPr>
        <w:widowControl w:val="0"/>
        <w:numPr>
          <w:ilvl w:val="1"/>
          <w:numId w:val="1"/>
        </w:numPr>
        <w:autoSpaceDE w:val="0"/>
        <w:autoSpaceDN w:val="0"/>
        <w:adjustRightInd w:val="0"/>
        <w:spacing w:before="120"/>
        <w:ind w:left="720" w:hanging="173"/>
        <w:rPr>
          <w:rFonts w:cstheme="minorHAnsi"/>
        </w:rPr>
      </w:pPr>
      <w:r w:rsidRPr="00033F27">
        <w:rPr>
          <w:rFonts w:cstheme="minorHAnsi"/>
        </w:rPr>
        <w:t>Cleavage Under Targets and Release using Nuclease (CUT&amp;RUN-</w:t>
      </w:r>
      <w:r w:rsidR="00284649" w:rsidRPr="00033F27">
        <w:rPr>
          <w:rFonts w:cstheme="minorHAnsi"/>
        </w:rPr>
        <w:t>s</w:t>
      </w:r>
      <w:r w:rsidRPr="00033F27">
        <w:rPr>
          <w:rFonts w:cstheme="minorHAnsi"/>
        </w:rPr>
        <w:t>eq)</w:t>
      </w:r>
    </w:p>
    <w:p w14:paraId="674B30CE" w14:textId="13E98FD3" w:rsidR="00262E48" w:rsidRPr="00033F27" w:rsidRDefault="00262E48" w:rsidP="00774AA3">
      <w:pPr>
        <w:pStyle w:val="ListParagraph"/>
        <w:widowControl w:val="0"/>
        <w:numPr>
          <w:ilvl w:val="0"/>
          <w:numId w:val="24"/>
        </w:numPr>
        <w:autoSpaceDE w:val="0"/>
        <w:autoSpaceDN w:val="0"/>
        <w:adjustRightInd w:val="0"/>
        <w:spacing w:before="120"/>
        <w:ind w:left="630" w:hanging="270"/>
        <w:rPr>
          <w:rFonts w:cstheme="minorHAnsi"/>
          <w:b/>
          <w:bCs/>
        </w:rPr>
      </w:pPr>
      <w:r w:rsidRPr="00033F27">
        <w:rPr>
          <w:rFonts w:cstheme="minorHAnsi"/>
          <w:b/>
          <w:bCs/>
        </w:rPr>
        <w:t xml:space="preserve">Chromatin </w:t>
      </w:r>
      <w:r w:rsidR="00140A55" w:rsidRPr="00033F27">
        <w:rPr>
          <w:rFonts w:cstheme="minorHAnsi"/>
          <w:b/>
          <w:bCs/>
        </w:rPr>
        <w:t>I</w:t>
      </w:r>
      <w:r w:rsidRPr="00033F27">
        <w:rPr>
          <w:rFonts w:cstheme="minorHAnsi"/>
          <w:b/>
          <w:bCs/>
        </w:rPr>
        <w:t xml:space="preserve">mmunoprecipitation </w:t>
      </w:r>
      <w:r w:rsidR="00774AA3" w:rsidRPr="00033F27">
        <w:rPr>
          <w:rFonts w:cstheme="minorHAnsi"/>
          <w:b/>
          <w:bCs/>
        </w:rPr>
        <w:t>A</w:t>
      </w:r>
      <w:r w:rsidRPr="00033F27">
        <w:rPr>
          <w:rFonts w:cstheme="minorHAnsi"/>
          <w:b/>
          <w:bCs/>
        </w:rPr>
        <w:t>ssays</w:t>
      </w:r>
    </w:p>
    <w:p w14:paraId="4A9C4FA3" w14:textId="7B6C491C" w:rsidR="00262E48" w:rsidRPr="00033F27" w:rsidRDefault="0043371A" w:rsidP="00572231">
      <w:pPr>
        <w:widowControl w:val="0"/>
        <w:numPr>
          <w:ilvl w:val="1"/>
          <w:numId w:val="1"/>
        </w:numPr>
        <w:autoSpaceDE w:val="0"/>
        <w:autoSpaceDN w:val="0"/>
        <w:adjustRightInd w:val="0"/>
        <w:spacing w:before="120"/>
        <w:ind w:left="720" w:hanging="180"/>
        <w:rPr>
          <w:rFonts w:cstheme="minorHAnsi"/>
        </w:rPr>
      </w:pPr>
      <w:r w:rsidRPr="00033F27">
        <w:rPr>
          <w:rFonts w:cstheme="minorHAnsi"/>
        </w:rPr>
        <w:t>Massively parallel</w:t>
      </w:r>
      <w:r w:rsidR="00262E48" w:rsidRPr="00033F27">
        <w:rPr>
          <w:rFonts w:cstheme="minorHAnsi"/>
        </w:rPr>
        <w:t xml:space="preserve"> sequencing-based (ChIP-</w:t>
      </w:r>
      <w:r w:rsidR="00284649" w:rsidRPr="00033F27">
        <w:rPr>
          <w:rFonts w:cstheme="minorHAnsi"/>
        </w:rPr>
        <w:t>s</w:t>
      </w:r>
      <w:r w:rsidR="00262E48" w:rsidRPr="00033F27">
        <w:rPr>
          <w:rFonts w:cstheme="minorHAnsi"/>
        </w:rPr>
        <w:t>eq)</w:t>
      </w:r>
    </w:p>
    <w:p w14:paraId="69A80345" w14:textId="509F1961" w:rsidR="00262E48" w:rsidRPr="00033F27" w:rsidRDefault="00262E48" w:rsidP="000A38A8">
      <w:pPr>
        <w:pStyle w:val="ListParagraph"/>
        <w:numPr>
          <w:ilvl w:val="1"/>
          <w:numId w:val="1"/>
        </w:numPr>
        <w:spacing w:before="60"/>
        <w:ind w:left="734" w:hanging="187"/>
        <w:rPr>
          <w:rFonts w:cstheme="minorHAnsi"/>
        </w:rPr>
      </w:pPr>
      <w:r w:rsidRPr="00033F27">
        <w:rPr>
          <w:rFonts w:cstheme="minorHAnsi"/>
        </w:rPr>
        <w:t>Methylated DNA immunoprecipitation sequencing (MeDIP</w:t>
      </w:r>
      <w:r w:rsidR="00061733" w:rsidRPr="00033F27">
        <w:rPr>
          <w:rFonts w:cstheme="minorHAnsi"/>
        </w:rPr>
        <w:t>/hMeDIP</w:t>
      </w:r>
      <w:r w:rsidRPr="00033F27">
        <w:rPr>
          <w:rFonts w:cstheme="minorHAnsi"/>
        </w:rPr>
        <w:t>-</w:t>
      </w:r>
      <w:r w:rsidR="0043371A">
        <w:rPr>
          <w:rFonts w:cstheme="minorHAnsi"/>
        </w:rPr>
        <w:t>s</w:t>
      </w:r>
      <w:r w:rsidRPr="00033F27">
        <w:rPr>
          <w:rFonts w:cstheme="minorHAnsi"/>
        </w:rPr>
        <w:t>eq)</w:t>
      </w:r>
    </w:p>
    <w:p w14:paraId="6D924CD9" w14:textId="3621523A" w:rsidR="00262E48" w:rsidRPr="00033F27" w:rsidRDefault="00262E48" w:rsidP="00C26B12">
      <w:pPr>
        <w:pStyle w:val="ListParagraph"/>
        <w:widowControl w:val="0"/>
        <w:numPr>
          <w:ilvl w:val="0"/>
          <w:numId w:val="24"/>
        </w:numPr>
        <w:autoSpaceDE w:val="0"/>
        <w:autoSpaceDN w:val="0"/>
        <w:adjustRightInd w:val="0"/>
        <w:spacing w:before="120"/>
        <w:ind w:left="634" w:hanging="274"/>
        <w:contextualSpacing w:val="0"/>
        <w:rPr>
          <w:rFonts w:cstheme="minorHAnsi"/>
          <w:b/>
          <w:bCs/>
        </w:rPr>
      </w:pPr>
      <w:r w:rsidRPr="00033F27">
        <w:rPr>
          <w:rFonts w:cstheme="minorHAnsi"/>
          <w:b/>
          <w:bCs/>
        </w:rPr>
        <w:t>Genome-</w:t>
      </w:r>
      <w:r w:rsidR="00170F68" w:rsidRPr="00033F27">
        <w:rPr>
          <w:rFonts w:cstheme="minorHAnsi"/>
          <w:b/>
          <w:bCs/>
        </w:rPr>
        <w:t>W</w:t>
      </w:r>
      <w:r w:rsidRPr="00033F27">
        <w:rPr>
          <w:rFonts w:cstheme="minorHAnsi"/>
          <w:b/>
          <w:bCs/>
        </w:rPr>
        <w:t xml:space="preserve">ide </w:t>
      </w:r>
      <w:r w:rsidR="00170F68" w:rsidRPr="00033F27">
        <w:rPr>
          <w:rFonts w:cstheme="minorHAnsi"/>
          <w:b/>
          <w:bCs/>
        </w:rPr>
        <w:t>C</w:t>
      </w:r>
      <w:r w:rsidRPr="00033F27">
        <w:rPr>
          <w:rFonts w:cstheme="minorHAnsi"/>
          <w:b/>
          <w:bCs/>
        </w:rPr>
        <w:t xml:space="preserve">ytosine </w:t>
      </w:r>
      <w:r w:rsidR="00170F68" w:rsidRPr="00033F27">
        <w:rPr>
          <w:rFonts w:cstheme="minorHAnsi"/>
          <w:b/>
          <w:bCs/>
        </w:rPr>
        <w:t>M</w:t>
      </w:r>
      <w:r w:rsidRPr="00033F27">
        <w:rPr>
          <w:rFonts w:cstheme="minorHAnsi"/>
          <w:b/>
          <w:bCs/>
        </w:rPr>
        <w:t xml:space="preserve">ethylation </w:t>
      </w:r>
      <w:r w:rsidR="00170F68" w:rsidRPr="00033F27">
        <w:rPr>
          <w:rFonts w:cstheme="minorHAnsi"/>
          <w:b/>
          <w:bCs/>
        </w:rPr>
        <w:t>A</w:t>
      </w:r>
      <w:r w:rsidRPr="00033F27">
        <w:rPr>
          <w:rFonts w:cstheme="minorHAnsi"/>
          <w:b/>
          <w:bCs/>
        </w:rPr>
        <w:t>ssay</w:t>
      </w:r>
      <w:r w:rsidR="00F74A5E" w:rsidRPr="00033F27">
        <w:rPr>
          <w:rFonts w:cstheme="minorHAnsi"/>
          <w:b/>
          <w:bCs/>
        </w:rPr>
        <w:t>s</w:t>
      </w:r>
      <w:r w:rsidRPr="00033F27">
        <w:rPr>
          <w:rFonts w:cstheme="minorHAnsi"/>
          <w:b/>
          <w:bCs/>
        </w:rPr>
        <w:t xml:space="preserve"> (5-mC)</w:t>
      </w:r>
    </w:p>
    <w:p w14:paraId="209B186B" w14:textId="5766BD2D" w:rsidR="00262E48" w:rsidRPr="00033F27" w:rsidRDefault="00FD0235" w:rsidP="00572231">
      <w:pPr>
        <w:widowControl w:val="0"/>
        <w:numPr>
          <w:ilvl w:val="1"/>
          <w:numId w:val="2"/>
        </w:numPr>
        <w:autoSpaceDE w:val="0"/>
        <w:autoSpaceDN w:val="0"/>
        <w:adjustRightInd w:val="0"/>
        <w:spacing w:before="120"/>
        <w:ind w:left="720" w:hanging="173"/>
        <w:rPr>
          <w:rFonts w:cstheme="minorHAnsi"/>
        </w:rPr>
      </w:pPr>
      <w:r w:rsidRPr="00033F27">
        <w:rPr>
          <w:rFonts w:cstheme="minorHAnsi"/>
        </w:rPr>
        <w:t>Massively parallel</w:t>
      </w:r>
      <w:r w:rsidR="00262E48" w:rsidRPr="00033F27">
        <w:rPr>
          <w:rFonts w:cstheme="minorHAnsi"/>
        </w:rPr>
        <w:t xml:space="preserve"> sequencing-based HELP-Tagging</w:t>
      </w:r>
    </w:p>
    <w:p w14:paraId="790496D0" w14:textId="617B9914" w:rsidR="00262E48" w:rsidRPr="00033F27" w:rsidRDefault="00262E48" w:rsidP="000A38A8">
      <w:pPr>
        <w:widowControl w:val="0"/>
        <w:numPr>
          <w:ilvl w:val="1"/>
          <w:numId w:val="2"/>
        </w:numPr>
        <w:autoSpaceDE w:val="0"/>
        <w:autoSpaceDN w:val="0"/>
        <w:adjustRightInd w:val="0"/>
        <w:spacing w:before="60"/>
        <w:ind w:left="720" w:hanging="173"/>
        <w:rPr>
          <w:rFonts w:cstheme="minorHAnsi"/>
        </w:rPr>
      </w:pPr>
      <w:r w:rsidRPr="00033F27">
        <w:rPr>
          <w:rFonts w:cstheme="minorHAnsi"/>
        </w:rPr>
        <w:t xml:space="preserve">Whole </w:t>
      </w:r>
      <w:r w:rsidR="00CC4C95" w:rsidRPr="00033F27">
        <w:rPr>
          <w:rFonts w:cstheme="minorHAnsi"/>
        </w:rPr>
        <w:t>G</w:t>
      </w:r>
      <w:r w:rsidRPr="00033F27">
        <w:rPr>
          <w:rFonts w:cstheme="minorHAnsi"/>
        </w:rPr>
        <w:t xml:space="preserve">enome </w:t>
      </w:r>
      <w:r w:rsidR="00CC4C95" w:rsidRPr="00033F27">
        <w:rPr>
          <w:rFonts w:cstheme="minorHAnsi"/>
        </w:rPr>
        <w:t>B</w:t>
      </w:r>
      <w:r w:rsidRPr="00033F27">
        <w:rPr>
          <w:rFonts w:cstheme="minorHAnsi"/>
        </w:rPr>
        <w:t xml:space="preserve">isulphite </w:t>
      </w:r>
      <w:r w:rsidR="00CC4C95" w:rsidRPr="00033F27">
        <w:rPr>
          <w:rFonts w:cstheme="minorHAnsi"/>
        </w:rPr>
        <w:t>S</w:t>
      </w:r>
      <w:r w:rsidRPr="00033F27">
        <w:rPr>
          <w:rFonts w:cstheme="minorHAnsi"/>
        </w:rPr>
        <w:t>equencing (MethylC-</w:t>
      </w:r>
      <w:r w:rsidR="00CC4C95" w:rsidRPr="00033F27">
        <w:rPr>
          <w:rFonts w:cstheme="minorHAnsi"/>
        </w:rPr>
        <w:t>s</w:t>
      </w:r>
      <w:r w:rsidRPr="00033F27">
        <w:rPr>
          <w:rFonts w:cstheme="minorHAnsi"/>
        </w:rPr>
        <w:t xml:space="preserve">eq-WGSBS) </w:t>
      </w:r>
    </w:p>
    <w:p w14:paraId="7012A66B" w14:textId="6FC7E959" w:rsidR="00061733" w:rsidRPr="00033F27" w:rsidRDefault="00061733" w:rsidP="000A38A8">
      <w:pPr>
        <w:pStyle w:val="ListParagraph"/>
        <w:numPr>
          <w:ilvl w:val="1"/>
          <w:numId w:val="2"/>
        </w:numPr>
        <w:spacing w:before="60"/>
        <w:ind w:left="720" w:hanging="173"/>
        <w:contextualSpacing w:val="0"/>
      </w:pPr>
      <w:r w:rsidRPr="00033F27">
        <w:t xml:space="preserve">Enzymatic </w:t>
      </w:r>
      <w:r w:rsidR="00CC4C95" w:rsidRPr="00033F27">
        <w:t>M</w:t>
      </w:r>
      <w:r w:rsidRPr="00033F27">
        <w:t>ethyl-</w:t>
      </w:r>
      <w:r w:rsidR="00CC4C95" w:rsidRPr="00033F27">
        <w:t>S</w:t>
      </w:r>
      <w:r w:rsidRPr="00033F27">
        <w:t>eq (EM-</w:t>
      </w:r>
      <w:r w:rsidR="00CC4C95" w:rsidRPr="00033F27">
        <w:t>s</w:t>
      </w:r>
      <w:r w:rsidRPr="00033F27">
        <w:t>eq)</w:t>
      </w:r>
    </w:p>
    <w:p w14:paraId="4D4655DB" w14:textId="15607C30" w:rsidR="00CA5363" w:rsidRPr="00033F27" w:rsidRDefault="00CA5363" w:rsidP="000A38A8">
      <w:pPr>
        <w:pStyle w:val="ListParagraph"/>
        <w:numPr>
          <w:ilvl w:val="1"/>
          <w:numId w:val="2"/>
        </w:numPr>
        <w:spacing w:before="60"/>
        <w:ind w:left="720" w:hanging="173"/>
        <w:contextualSpacing w:val="0"/>
        <w:rPr>
          <w:rFonts w:cstheme="minorHAnsi"/>
        </w:rPr>
      </w:pPr>
      <w:r w:rsidRPr="00033F27">
        <w:rPr>
          <w:rFonts w:cstheme="minorHAnsi"/>
        </w:rPr>
        <w:t xml:space="preserve">Reduced </w:t>
      </w:r>
      <w:r w:rsidR="00CC4C95" w:rsidRPr="00033F27">
        <w:rPr>
          <w:rFonts w:cstheme="minorHAnsi"/>
        </w:rPr>
        <w:t>R</w:t>
      </w:r>
      <w:r w:rsidRPr="00033F27">
        <w:rPr>
          <w:rFonts w:cstheme="minorHAnsi"/>
        </w:rPr>
        <w:t xml:space="preserve">epresentation </w:t>
      </w:r>
      <w:r w:rsidR="00CC4C95" w:rsidRPr="00033F27">
        <w:rPr>
          <w:rFonts w:cstheme="minorHAnsi"/>
        </w:rPr>
        <w:t>B</w:t>
      </w:r>
      <w:r w:rsidRPr="00033F27">
        <w:rPr>
          <w:rFonts w:cstheme="minorHAnsi"/>
        </w:rPr>
        <w:t xml:space="preserve">isulfite </w:t>
      </w:r>
      <w:r w:rsidR="00CC4C95" w:rsidRPr="00033F27">
        <w:rPr>
          <w:rFonts w:cstheme="minorHAnsi"/>
        </w:rPr>
        <w:t>S</w:t>
      </w:r>
      <w:r w:rsidRPr="00033F27">
        <w:rPr>
          <w:rFonts w:cstheme="minorHAnsi"/>
        </w:rPr>
        <w:t>equencing (ERRBS-</w:t>
      </w:r>
      <w:r w:rsidR="00CC4C95" w:rsidRPr="00033F27">
        <w:rPr>
          <w:rFonts w:cstheme="minorHAnsi"/>
        </w:rPr>
        <w:t>s</w:t>
      </w:r>
      <w:r w:rsidRPr="00033F27">
        <w:rPr>
          <w:rFonts w:cstheme="minorHAnsi"/>
        </w:rPr>
        <w:t>eq)</w:t>
      </w:r>
    </w:p>
    <w:p w14:paraId="401A9084" w14:textId="366E1C50" w:rsidR="00262E48" w:rsidRPr="00033F27" w:rsidRDefault="00262E48" w:rsidP="000A38A8">
      <w:pPr>
        <w:widowControl w:val="0"/>
        <w:numPr>
          <w:ilvl w:val="1"/>
          <w:numId w:val="2"/>
        </w:numPr>
        <w:autoSpaceDE w:val="0"/>
        <w:autoSpaceDN w:val="0"/>
        <w:adjustRightInd w:val="0"/>
        <w:spacing w:before="60"/>
        <w:ind w:left="720" w:hanging="173"/>
      </w:pPr>
      <w:r w:rsidRPr="00033F27">
        <w:t xml:space="preserve">Targeted </w:t>
      </w:r>
      <w:r w:rsidR="00CC4C95" w:rsidRPr="00033F27">
        <w:t>B</w:t>
      </w:r>
      <w:r w:rsidRPr="00033F27">
        <w:t xml:space="preserve">isulfite </w:t>
      </w:r>
      <w:r w:rsidR="00CC4C95" w:rsidRPr="00033F27">
        <w:t>S</w:t>
      </w:r>
      <w:r w:rsidRPr="00033F27">
        <w:t>equencing (SeqCap Epi-Roche-Human/Mouse)</w:t>
      </w:r>
    </w:p>
    <w:p w14:paraId="5626E19B" w14:textId="38C788E1" w:rsidR="00262E48" w:rsidRPr="00033F27" w:rsidRDefault="00262E48" w:rsidP="003018BE">
      <w:pPr>
        <w:pStyle w:val="ListParagraph"/>
        <w:widowControl w:val="0"/>
        <w:numPr>
          <w:ilvl w:val="0"/>
          <w:numId w:val="24"/>
        </w:numPr>
        <w:autoSpaceDE w:val="0"/>
        <w:autoSpaceDN w:val="0"/>
        <w:adjustRightInd w:val="0"/>
        <w:spacing w:before="120"/>
        <w:ind w:left="634" w:hanging="274"/>
        <w:contextualSpacing w:val="0"/>
        <w:rPr>
          <w:b/>
          <w:bCs/>
        </w:rPr>
      </w:pPr>
      <w:r w:rsidRPr="00033F27">
        <w:rPr>
          <w:b/>
          <w:bCs/>
        </w:rPr>
        <w:t>Genome-</w:t>
      </w:r>
      <w:r w:rsidR="00286BDD" w:rsidRPr="00033F27">
        <w:rPr>
          <w:b/>
          <w:bCs/>
        </w:rPr>
        <w:t>W</w:t>
      </w:r>
      <w:r w:rsidRPr="00033F27">
        <w:rPr>
          <w:b/>
          <w:bCs/>
        </w:rPr>
        <w:t xml:space="preserve">ide </w:t>
      </w:r>
      <w:r w:rsidR="00286BDD" w:rsidRPr="00033F27">
        <w:rPr>
          <w:b/>
          <w:bCs/>
        </w:rPr>
        <w:t>H</w:t>
      </w:r>
      <w:r w:rsidRPr="00033F27">
        <w:rPr>
          <w:b/>
          <w:bCs/>
        </w:rPr>
        <w:t xml:space="preserve">ydroxymethylation </w:t>
      </w:r>
      <w:r w:rsidR="00286BDD" w:rsidRPr="00033F27">
        <w:rPr>
          <w:b/>
          <w:bCs/>
        </w:rPr>
        <w:t>A</w:t>
      </w:r>
      <w:r w:rsidRPr="00033F27">
        <w:rPr>
          <w:b/>
          <w:bCs/>
        </w:rPr>
        <w:t xml:space="preserve">nalysis (5-hmC) </w:t>
      </w:r>
    </w:p>
    <w:p w14:paraId="2CA9E65B" w14:textId="471DAC06" w:rsidR="00262E48" w:rsidRPr="00033F27" w:rsidRDefault="00262E48" w:rsidP="00572231">
      <w:pPr>
        <w:widowControl w:val="0"/>
        <w:numPr>
          <w:ilvl w:val="1"/>
          <w:numId w:val="4"/>
        </w:numPr>
        <w:autoSpaceDE w:val="0"/>
        <w:autoSpaceDN w:val="0"/>
        <w:adjustRightInd w:val="0"/>
        <w:spacing w:before="120"/>
        <w:ind w:left="720" w:hanging="173"/>
      </w:pPr>
      <w:r w:rsidRPr="00033F27">
        <w:t>Massively</w:t>
      </w:r>
      <w:r w:rsidR="00AF7007" w:rsidRPr="00033F27">
        <w:t xml:space="preserve"> </w:t>
      </w:r>
      <w:r w:rsidR="00286BDD" w:rsidRPr="00033F27">
        <w:t>P</w:t>
      </w:r>
      <w:r w:rsidRPr="00033F27">
        <w:t xml:space="preserve">arallel </w:t>
      </w:r>
      <w:r w:rsidR="00286BDD" w:rsidRPr="00033F27">
        <w:t>S</w:t>
      </w:r>
      <w:r w:rsidRPr="00033F27">
        <w:t>equencing-based (HELP-GT)</w:t>
      </w:r>
    </w:p>
    <w:p w14:paraId="0CF6EBE1" w14:textId="4E82CC51" w:rsidR="00262E48" w:rsidRPr="00033F27" w:rsidRDefault="00262E48" w:rsidP="00572231">
      <w:pPr>
        <w:widowControl w:val="0"/>
        <w:numPr>
          <w:ilvl w:val="1"/>
          <w:numId w:val="4"/>
        </w:numPr>
        <w:autoSpaceDE w:val="0"/>
        <w:autoSpaceDN w:val="0"/>
        <w:adjustRightInd w:val="0"/>
        <w:spacing w:before="60"/>
        <w:ind w:left="720" w:hanging="173"/>
      </w:pPr>
      <w:r w:rsidRPr="00033F27">
        <w:lastRenderedPageBreak/>
        <w:t xml:space="preserve">Oxidative </w:t>
      </w:r>
      <w:r w:rsidR="00286BDD" w:rsidRPr="00033F27">
        <w:t>B</w:t>
      </w:r>
      <w:r w:rsidRPr="00033F27">
        <w:t xml:space="preserve">isulfite </w:t>
      </w:r>
      <w:r w:rsidR="0077725A" w:rsidRPr="00033F27">
        <w:t>S</w:t>
      </w:r>
      <w:r w:rsidRPr="00033F27">
        <w:t xml:space="preserve">equencing (oxBS-Seq) </w:t>
      </w:r>
    </w:p>
    <w:p w14:paraId="73D06B8F" w14:textId="77777777" w:rsidR="00EE5A2F" w:rsidRPr="00033F27" w:rsidRDefault="00EE5A2F" w:rsidP="003018BE">
      <w:pPr>
        <w:pStyle w:val="ListParagraph"/>
        <w:widowControl w:val="0"/>
        <w:numPr>
          <w:ilvl w:val="0"/>
          <w:numId w:val="24"/>
        </w:numPr>
        <w:autoSpaceDE w:val="0"/>
        <w:autoSpaceDN w:val="0"/>
        <w:adjustRightInd w:val="0"/>
        <w:spacing w:before="120"/>
        <w:ind w:left="720"/>
        <w:contextualSpacing w:val="0"/>
        <w:rPr>
          <w:b/>
          <w:bCs/>
        </w:rPr>
      </w:pPr>
      <w:r w:rsidRPr="00033F27">
        <w:rPr>
          <w:b/>
          <w:bCs/>
        </w:rPr>
        <w:t xml:space="preserve">RNA Sequencing </w:t>
      </w:r>
    </w:p>
    <w:p w14:paraId="24DB124D" w14:textId="77777777" w:rsidR="00053F56" w:rsidRPr="00033F27" w:rsidRDefault="00262E48" w:rsidP="006A629F">
      <w:pPr>
        <w:widowControl w:val="0"/>
        <w:numPr>
          <w:ilvl w:val="1"/>
          <w:numId w:val="4"/>
        </w:numPr>
        <w:autoSpaceDE w:val="0"/>
        <w:autoSpaceDN w:val="0"/>
        <w:adjustRightInd w:val="0"/>
        <w:spacing w:before="120"/>
        <w:ind w:left="720" w:hanging="173"/>
      </w:pPr>
      <w:r w:rsidRPr="00033F27">
        <w:t>Directional RNA-</w:t>
      </w:r>
      <w:r w:rsidR="00053F56" w:rsidRPr="00033F27">
        <w:t>s</w:t>
      </w:r>
      <w:r w:rsidRPr="00033F27">
        <w:t>eq</w:t>
      </w:r>
    </w:p>
    <w:p w14:paraId="238A4BC2" w14:textId="076DFA67" w:rsidR="00053F56" w:rsidRPr="00033F27" w:rsidRDefault="00262E48" w:rsidP="006A629F">
      <w:pPr>
        <w:widowControl w:val="0"/>
        <w:numPr>
          <w:ilvl w:val="1"/>
          <w:numId w:val="4"/>
        </w:numPr>
        <w:autoSpaceDE w:val="0"/>
        <w:autoSpaceDN w:val="0"/>
        <w:adjustRightInd w:val="0"/>
        <w:spacing w:before="60"/>
        <w:ind w:left="720" w:hanging="173"/>
      </w:pPr>
      <w:r w:rsidRPr="00033F27">
        <w:t>Targeted RNA-</w:t>
      </w:r>
      <w:r w:rsidR="00053F56" w:rsidRPr="00033F27">
        <w:t>s</w:t>
      </w:r>
      <w:r w:rsidRPr="00033F27">
        <w:t xml:space="preserve">eq </w:t>
      </w:r>
    </w:p>
    <w:p w14:paraId="77C3E0C4" w14:textId="25BA71D8" w:rsidR="00262E48" w:rsidRPr="00033F27" w:rsidRDefault="00262E48" w:rsidP="006A629F">
      <w:pPr>
        <w:widowControl w:val="0"/>
        <w:numPr>
          <w:ilvl w:val="1"/>
          <w:numId w:val="4"/>
        </w:numPr>
        <w:autoSpaceDE w:val="0"/>
        <w:autoSpaceDN w:val="0"/>
        <w:adjustRightInd w:val="0"/>
        <w:spacing w:before="60"/>
        <w:ind w:left="720" w:hanging="173"/>
      </w:pPr>
      <w:r w:rsidRPr="00033F27">
        <w:t>miRNA-</w:t>
      </w:r>
      <w:r w:rsidR="00053F56" w:rsidRPr="00033F27">
        <w:t>s</w:t>
      </w:r>
      <w:r w:rsidRPr="00033F27">
        <w:t>eq</w:t>
      </w:r>
    </w:p>
    <w:p w14:paraId="4452DF80" w14:textId="77777777" w:rsidR="00FF1C05" w:rsidRPr="00033F27" w:rsidRDefault="00262E48" w:rsidP="006A629F">
      <w:pPr>
        <w:widowControl w:val="0"/>
        <w:numPr>
          <w:ilvl w:val="1"/>
          <w:numId w:val="4"/>
        </w:numPr>
        <w:autoSpaceDE w:val="0"/>
        <w:autoSpaceDN w:val="0"/>
        <w:adjustRightInd w:val="0"/>
        <w:spacing w:before="60"/>
        <w:ind w:left="720" w:hanging="173"/>
      </w:pPr>
      <w:r w:rsidRPr="00033F27">
        <w:t>Ultra</w:t>
      </w:r>
      <w:r w:rsidR="0077785F" w:rsidRPr="00033F27">
        <w:t>-</w:t>
      </w:r>
      <w:r w:rsidRPr="00033F27">
        <w:t>Low RNA-</w:t>
      </w:r>
      <w:r w:rsidR="00053F56" w:rsidRPr="00033F27">
        <w:t>s</w:t>
      </w:r>
      <w:r w:rsidRPr="00033F27">
        <w:t xml:space="preserve">eq </w:t>
      </w:r>
    </w:p>
    <w:p w14:paraId="5897BDE2" w14:textId="74002330" w:rsidR="00053F56" w:rsidRPr="00033F27" w:rsidRDefault="00FF1C05" w:rsidP="00E069CF">
      <w:pPr>
        <w:pStyle w:val="ListParagraph"/>
        <w:widowControl w:val="0"/>
        <w:numPr>
          <w:ilvl w:val="0"/>
          <w:numId w:val="24"/>
        </w:numPr>
        <w:autoSpaceDE w:val="0"/>
        <w:autoSpaceDN w:val="0"/>
        <w:adjustRightInd w:val="0"/>
        <w:spacing w:before="120"/>
        <w:ind w:left="634" w:hanging="274"/>
        <w:rPr>
          <w:b/>
          <w:bCs/>
        </w:rPr>
      </w:pPr>
      <w:r w:rsidRPr="00033F27">
        <w:rPr>
          <w:b/>
          <w:bCs/>
        </w:rPr>
        <w:t>Exome &amp; Targeted Sequencing</w:t>
      </w:r>
    </w:p>
    <w:p w14:paraId="78F50A0C" w14:textId="77777777" w:rsidR="00EA1D56" w:rsidRPr="00033F27" w:rsidRDefault="00EA1D56" w:rsidP="002859DA">
      <w:pPr>
        <w:widowControl w:val="0"/>
        <w:numPr>
          <w:ilvl w:val="1"/>
          <w:numId w:val="4"/>
        </w:numPr>
        <w:autoSpaceDE w:val="0"/>
        <w:autoSpaceDN w:val="0"/>
        <w:adjustRightInd w:val="0"/>
        <w:spacing w:before="120"/>
        <w:ind w:left="720" w:hanging="173"/>
      </w:pPr>
      <w:r w:rsidRPr="00033F27">
        <w:t xml:space="preserve">Exome Capture Enrichment Sequencing (Human/Mouse) </w:t>
      </w:r>
    </w:p>
    <w:p w14:paraId="07AA4C09" w14:textId="77777777" w:rsidR="00EA1D56" w:rsidRPr="00033F27" w:rsidRDefault="00EA1D56" w:rsidP="002859DA">
      <w:pPr>
        <w:widowControl w:val="0"/>
        <w:numPr>
          <w:ilvl w:val="1"/>
          <w:numId w:val="4"/>
        </w:numPr>
        <w:autoSpaceDE w:val="0"/>
        <w:autoSpaceDN w:val="0"/>
        <w:adjustRightInd w:val="0"/>
        <w:spacing w:before="60"/>
        <w:ind w:left="720" w:hanging="173"/>
      </w:pPr>
      <w:r w:rsidRPr="00033F27">
        <w:t xml:space="preserve">Targeted Resequencing </w:t>
      </w:r>
    </w:p>
    <w:p w14:paraId="76B8463F" w14:textId="3F4031CE" w:rsidR="00EA1D56" w:rsidRPr="00033F27" w:rsidRDefault="00E069CF" w:rsidP="00E069CF">
      <w:pPr>
        <w:pStyle w:val="ListParagraph"/>
        <w:widowControl w:val="0"/>
        <w:numPr>
          <w:ilvl w:val="0"/>
          <w:numId w:val="24"/>
        </w:numPr>
        <w:autoSpaceDE w:val="0"/>
        <w:autoSpaceDN w:val="0"/>
        <w:adjustRightInd w:val="0"/>
        <w:spacing w:before="120"/>
        <w:ind w:left="634" w:hanging="274"/>
        <w:rPr>
          <w:b/>
          <w:bCs/>
        </w:rPr>
      </w:pPr>
      <w:r w:rsidRPr="00033F27">
        <w:rPr>
          <w:b/>
          <w:bCs/>
        </w:rPr>
        <w:t>Genome Sequencing</w:t>
      </w:r>
    </w:p>
    <w:p w14:paraId="4F2EBC4D" w14:textId="5D5D1698" w:rsidR="00E069CF" w:rsidRPr="00033F27" w:rsidRDefault="00262E48" w:rsidP="002859DA">
      <w:pPr>
        <w:widowControl w:val="0"/>
        <w:numPr>
          <w:ilvl w:val="1"/>
          <w:numId w:val="4"/>
        </w:numPr>
        <w:autoSpaceDE w:val="0"/>
        <w:autoSpaceDN w:val="0"/>
        <w:adjustRightInd w:val="0"/>
        <w:spacing w:before="120"/>
        <w:ind w:left="720" w:hanging="173"/>
      </w:pPr>
      <w:r w:rsidRPr="00033F27">
        <w:t>Whole-</w:t>
      </w:r>
      <w:r w:rsidR="00E069CF" w:rsidRPr="00033F27">
        <w:t>G</w:t>
      </w:r>
      <w:r w:rsidRPr="00033F27">
        <w:t xml:space="preserve">enome </w:t>
      </w:r>
      <w:r w:rsidR="00E069CF" w:rsidRPr="00033F27">
        <w:t>D</w:t>
      </w:r>
      <w:r w:rsidRPr="00033F27">
        <w:t xml:space="preserve">e </w:t>
      </w:r>
      <w:r w:rsidR="00E069CF" w:rsidRPr="00033F27">
        <w:t>N</w:t>
      </w:r>
      <w:r w:rsidRPr="00033F27">
        <w:t xml:space="preserve">ovo or </w:t>
      </w:r>
      <w:r w:rsidR="00E069CF" w:rsidRPr="00033F27">
        <w:t>R</w:t>
      </w:r>
      <w:r w:rsidRPr="00033F27">
        <w:t xml:space="preserve">esequencing </w:t>
      </w:r>
    </w:p>
    <w:p w14:paraId="2CA72A5C" w14:textId="30CC7026" w:rsidR="004D41DA" w:rsidRPr="00033F27" w:rsidRDefault="00E069CF" w:rsidP="002859DA">
      <w:pPr>
        <w:widowControl w:val="0"/>
        <w:numPr>
          <w:ilvl w:val="1"/>
          <w:numId w:val="4"/>
        </w:numPr>
        <w:autoSpaceDE w:val="0"/>
        <w:autoSpaceDN w:val="0"/>
        <w:adjustRightInd w:val="0"/>
        <w:spacing w:before="60"/>
        <w:ind w:left="720" w:hanging="173"/>
      </w:pPr>
      <w:r w:rsidRPr="00033F27">
        <w:t>A</w:t>
      </w:r>
      <w:r w:rsidR="00262E48" w:rsidRPr="00033F27">
        <w:t>mplicon</w:t>
      </w:r>
      <w:r w:rsidR="00AF7007" w:rsidRPr="00033F27">
        <w:t xml:space="preserve"> </w:t>
      </w:r>
      <w:r w:rsidRPr="00033F27">
        <w:t>R</w:t>
      </w:r>
      <w:r w:rsidR="00262E48" w:rsidRPr="00033F27">
        <w:t xml:space="preserve">esequencing </w:t>
      </w:r>
    </w:p>
    <w:p w14:paraId="1BDCF16E" w14:textId="21777BCC" w:rsidR="00E069CF" w:rsidRPr="00033F27" w:rsidRDefault="00E069CF" w:rsidP="0077725A">
      <w:pPr>
        <w:pStyle w:val="ListParagraph"/>
        <w:widowControl w:val="0"/>
        <w:numPr>
          <w:ilvl w:val="0"/>
          <w:numId w:val="24"/>
        </w:numPr>
        <w:autoSpaceDE w:val="0"/>
        <w:autoSpaceDN w:val="0"/>
        <w:adjustRightInd w:val="0"/>
        <w:spacing w:before="120"/>
        <w:ind w:left="634" w:hanging="274"/>
        <w:rPr>
          <w:b/>
          <w:bCs/>
        </w:rPr>
      </w:pPr>
      <w:r w:rsidRPr="00033F27">
        <w:rPr>
          <w:b/>
          <w:bCs/>
        </w:rPr>
        <w:t>Integrated Approaches</w:t>
      </w:r>
    </w:p>
    <w:p w14:paraId="42AEEFFB" w14:textId="651617DA" w:rsidR="004D41DA" w:rsidRPr="00033F27" w:rsidRDefault="004D41DA" w:rsidP="002859DA">
      <w:pPr>
        <w:widowControl w:val="0"/>
        <w:numPr>
          <w:ilvl w:val="1"/>
          <w:numId w:val="4"/>
        </w:numPr>
        <w:tabs>
          <w:tab w:val="left" w:pos="900"/>
        </w:tabs>
        <w:autoSpaceDE w:val="0"/>
        <w:autoSpaceDN w:val="0"/>
        <w:adjustRightInd w:val="0"/>
        <w:spacing w:before="120"/>
        <w:ind w:left="720" w:hanging="173"/>
      </w:pPr>
      <w:r w:rsidRPr="00033F27">
        <w:t xml:space="preserve">Blended </w:t>
      </w:r>
      <w:r w:rsidR="00E92BC7" w:rsidRPr="00033F27">
        <w:t>G</w:t>
      </w:r>
      <w:r w:rsidRPr="00033F27">
        <w:t xml:space="preserve">enome </w:t>
      </w:r>
      <w:r w:rsidR="00E92BC7" w:rsidRPr="00033F27">
        <w:t>E</w:t>
      </w:r>
      <w:r w:rsidRPr="00033F27">
        <w:t>xome-</w:t>
      </w:r>
      <w:r w:rsidR="00E92BC7" w:rsidRPr="00033F27">
        <w:t>s</w:t>
      </w:r>
      <w:r w:rsidRPr="00033F27">
        <w:t>eq</w:t>
      </w:r>
      <w:r w:rsidR="00E92BC7" w:rsidRPr="00033F27">
        <w:t xml:space="preserve"> (BGE-seq)</w:t>
      </w:r>
    </w:p>
    <w:p w14:paraId="79AC0986" w14:textId="77777777" w:rsidR="005326E2" w:rsidRPr="00033F27" w:rsidRDefault="00EB00CC" w:rsidP="00E92BC7">
      <w:pPr>
        <w:pStyle w:val="ListParagraph"/>
        <w:numPr>
          <w:ilvl w:val="0"/>
          <w:numId w:val="7"/>
        </w:numPr>
        <w:spacing w:before="120"/>
        <w:ind w:left="360"/>
        <w:rPr>
          <w:b/>
          <w:bCs/>
        </w:rPr>
      </w:pPr>
      <w:r w:rsidRPr="00033F27">
        <w:rPr>
          <w:b/>
          <w:bCs/>
        </w:rPr>
        <w:t xml:space="preserve">Support for </w:t>
      </w:r>
      <w:r w:rsidR="00A24EB4" w:rsidRPr="00033F27">
        <w:rPr>
          <w:b/>
          <w:bCs/>
        </w:rPr>
        <w:t>Allo</w:t>
      </w:r>
      <w:r w:rsidR="005326E2" w:rsidRPr="00033F27">
        <w:rPr>
          <w:b/>
          <w:bCs/>
        </w:rPr>
        <w:t>S</w:t>
      </w:r>
      <w:r w:rsidR="00A24EB4" w:rsidRPr="00033F27">
        <w:rPr>
          <w:b/>
          <w:bCs/>
        </w:rPr>
        <w:t>eq Tx17 (</w:t>
      </w:r>
      <w:r w:rsidRPr="00033F27">
        <w:rPr>
          <w:b/>
          <w:bCs/>
        </w:rPr>
        <w:t xml:space="preserve">HLA </w:t>
      </w:r>
      <w:r w:rsidR="005326E2" w:rsidRPr="00033F27">
        <w:rPr>
          <w:b/>
          <w:bCs/>
        </w:rPr>
        <w:t>G</w:t>
      </w:r>
      <w:r w:rsidRPr="00033F27">
        <w:rPr>
          <w:b/>
          <w:bCs/>
        </w:rPr>
        <w:t>enotyping</w:t>
      </w:r>
      <w:r w:rsidR="00A24EB4" w:rsidRPr="00033F27">
        <w:rPr>
          <w:b/>
          <w:bCs/>
        </w:rPr>
        <w:t>)</w:t>
      </w:r>
    </w:p>
    <w:p w14:paraId="7DBF3A9B" w14:textId="77777777" w:rsidR="005326E2" w:rsidRPr="00033F27" w:rsidRDefault="005326E2" w:rsidP="005C47EA">
      <w:pPr>
        <w:spacing w:before="120"/>
        <w:ind w:left="360"/>
      </w:pPr>
      <w:r w:rsidRPr="00033F27">
        <w:t>The ESF is now providing support and services for rapid, high-throughput Human Leukocyte Antigen (HLA) typing using innovative hybrid capture and massively parallel sequencing.</w:t>
      </w:r>
    </w:p>
    <w:p w14:paraId="2A050294" w14:textId="40EF7553" w:rsidR="005326E2" w:rsidRPr="00033F27" w:rsidRDefault="005326E2" w:rsidP="00075A25">
      <w:pPr>
        <w:spacing w:after="120"/>
        <w:ind w:left="360"/>
      </w:pPr>
      <w:r w:rsidRPr="00033F27">
        <w:t>Please enquire.</w:t>
      </w:r>
    </w:p>
    <w:p w14:paraId="11CF66BB" w14:textId="67AAA129" w:rsidR="00262E48" w:rsidRPr="00033F27" w:rsidRDefault="008166AA" w:rsidP="00033F27">
      <w:pPr>
        <w:spacing w:before="240"/>
      </w:pPr>
      <w:r w:rsidRPr="00033F27">
        <w:t xml:space="preserve">The ESF is located on the 1st floor of the Price Building and is always happy to consult with interested researchers and advise on the best ways to help advance scientific discoveries at Einstein and beyond. </w:t>
      </w:r>
      <w:r w:rsidR="00642CC2" w:rsidRPr="00033F27">
        <w:t>S</w:t>
      </w:r>
      <w:r w:rsidRPr="00033F27">
        <w:t xml:space="preserve">ervices are priced competitively and are available through </w:t>
      </w:r>
      <w:hyperlink r:id="rId8" w:history="1">
        <w:r w:rsidRPr="00033F27">
          <w:t>iLab</w:t>
        </w:r>
      </w:hyperlink>
      <w:r w:rsidR="00642CC2" w:rsidRPr="00033F27">
        <w:t>,</w:t>
      </w:r>
      <w:r w:rsidRPr="00033F27">
        <w:t xml:space="preserve"> and include library preparation and sequencing, plus data storage, primary data return, and analysis. </w:t>
      </w:r>
      <w:r w:rsidR="00262E48" w:rsidRPr="00033F27">
        <w:t>DNA/RNA isolation services are also provided through</w:t>
      </w:r>
      <w:r w:rsidR="00642CC2" w:rsidRPr="00033F27">
        <w:t xml:space="preserve"> the</w:t>
      </w:r>
      <w:r w:rsidR="00262E48" w:rsidRPr="00033F27">
        <w:t xml:space="preserve"> </w:t>
      </w:r>
      <w:hyperlink r:id="rId9" w:history="1">
        <w:r w:rsidR="000B00B2" w:rsidRPr="00033F27">
          <w:rPr>
            <w:rStyle w:val="Hyperlink"/>
          </w:rPr>
          <w:t>Molecular Cytogenetics Facility</w:t>
        </w:r>
      </w:hyperlink>
      <w:r w:rsidR="00262E48" w:rsidRPr="00033F27">
        <w:t xml:space="preserve">. We are available on </w:t>
      </w:r>
      <w:hyperlink r:id="rId10" w:history="1">
        <w:r w:rsidR="00262E48" w:rsidRPr="00033F27">
          <w:rPr>
            <w:rStyle w:val="Hyperlink"/>
          </w:rPr>
          <w:t>Science Exchange</w:t>
        </w:r>
      </w:hyperlink>
      <w:r w:rsidR="00262E48" w:rsidRPr="00033F27">
        <w:t xml:space="preserve"> </w:t>
      </w:r>
      <w:r w:rsidR="00642CC2" w:rsidRPr="00033F27">
        <w:t>and</w:t>
      </w:r>
      <w:r w:rsidR="009F6050" w:rsidRPr="00033F27">
        <w:t xml:space="preserve"> </w:t>
      </w:r>
      <w:hyperlink r:id="rId11" w:history="1">
        <w:r w:rsidR="009F6050" w:rsidRPr="00033F27">
          <w:rPr>
            <w:rStyle w:val="Hyperlink"/>
          </w:rPr>
          <w:t>iLab</w:t>
        </w:r>
      </w:hyperlink>
      <w:r w:rsidR="00262E48" w:rsidRPr="00033F27">
        <w:t>.</w:t>
      </w:r>
    </w:p>
    <w:p w14:paraId="108CFE13" w14:textId="11F361C7" w:rsidR="009F6050" w:rsidRPr="00033F27" w:rsidRDefault="00D93375" w:rsidP="005C47EA">
      <w:pPr>
        <w:spacing w:before="120"/>
      </w:pPr>
      <w:r w:rsidRPr="00033F27">
        <w:t xml:space="preserve">Secondary analysis is also provided on request through our </w:t>
      </w:r>
      <w:hyperlink r:id="rId12" w:anchor=":~:text=The%20Computational%20Genomics%20Core%20(CGC,and%20to%20organize%20and%20present" w:history="1">
        <w:r w:rsidR="000B00B2" w:rsidRPr="00033F27">
          <w:rPr>
            <w:rStyle w:val="Hyperlink"/>
          </w:rPr>
          <w:t>Computational Genomics Core (CGC)</w:t>
        </w:r>
      </w:hyperlink>
      <w:r w:rsidR="006D51F9" w:rsidRPr="00033F27">
        <w:rPr>
          <w:rStyle w:val="Hyperlink"/>
        </w:rPr>
        <w:t>.</w:t>
      </w:r>
      <w:r w:rsidR="006D51F9" w:rsidRPr="00033F27">
        <w:t xml:space="preserve"> </w:t>
      </w:r>
    </w:p>
    <w:p w14:paraId="44D46E2C" w14:textId="124F40B0" w:rsidR="003617F5" w:rsidRPr="00033F27" w:rsidRDefault="008166AA" w:rsidP="005C47EA">
      <w:pPr>
        <w:spacing w:before="120" w:after="120"/>
      </w:pPr>
      <w:r w:rsidRPr="00033F27">
        <w:t>Please contact the facility if you are interested in any of th</w:t>
      </w:r>
      <w:r w:rsidR="008559DD" w:rsidRPr="00033F27">
        <w:t>e</w:t>
      </w:r>
      <w:r w:rsidRPr="00033F27">
        <w:t>se assays</w:t>
      </w:r>
      <w:r w:rsidR="008559DD" w:rsidRPr="00033F27">
        <w:t xml:space="preserve"> or would like to learn more about how the ESF can support your work:</w:t>
      </w:r>
    </w:p>
    <w:p w14:paraId="1969FD28" w14:textId="5EB44553" w:rsidR="00D93375" w:rsidRPr="00033F27" w:rsidRDefault="00D93375" w:rsidP="00D93375">
      <w:r w:rsidRPr="00033F27">
        <w:t>Center for Epigenomics</w:t>
      </w:r>
    </w:p>
    <w:p w14:paraId="2D785695" w14:textId="3A9C1EA2" w:rsidR="00D93375" w:rsidRPr="00033F27" w:rsidRDefault="00D93375" w:rsidP="00D93375">
      <w:r w:rsidRPr="00033F27">
        <w:t>John M Greally,</w:t>
      </w:r>
      <w:r w:rsidR="006B5363" w:rsidRPr="00033F27">
        <w:t xml:space="preserve"> </w:t>
      </w:r>
      <w:r w:rsidRPr="00033F27">
        <w:t>M.B., Ph.D.</w:t>
      </w:r>
    </w:p>
    <w:p w14:paraId="7C9E5D34" w14:textId="321444C9" w:rsidR="00D93375" w:rsidRPr="00033F27" w:rsidRDefault="00D93375" w:rsidP="00D93375">
      <w:r w:rsidRPr="00033F27">
        <w:t>718</w:t>
      </w:r>
      <w:r w:rsidR="00CB41C6" w:rsidRPr="00033F27">
        <w:t>-</w:t>
      </w:r>
      <w:r w:rsidRPr="00033F27">
        <w:t>678</w:t>
      </w:r>
      <w:r w:rsidR="00CB41C6" w:rsidRPr="00033F27">
        <w:t>-</w:t>
      </w:r>
      <w:r w:rsidRPr="00033F27">
        <w:t>1234</w:t>
      </w:r>
    </w:p>
    <w:p w14:paraId="2DC5EE35" w14:textId="3F39E2EF" w:rsidR="00D93375" w:rsidRPr="00033F27" w:rsidRDefault="00D93375" w:rsidP="00D93375">
      <w:pPr>
        <w:rPr>
          <w:color w:val="000000"/>
        </w:rPr>
      </w:pPr>
      <w:r w:rsidRPr="00033F27">
        <w:t>john.greally</w:t>
      </w:r>
      <w:r w:rsidR="00262E48" w:rsidRPr="00033F27">
        <w:rPr>
          <w:color w:val="000000"/>
        </w:rPr>
        <w:t>@einsteinmed.</w:t>
      </w:r>
      <w:r w:rsidR="001F3F5D" w:rsidRPr="00033F27">
        <w:rPr>
          <w:color w:val="000000"/>
        </w:rPr>
        <w:t>edu</w:t>
      </w:r>
    </w:p>
    <w:p w14:paraId="01C003F3" w14:textId="77777777" w:rsidR="00262E48" w:rsidRPr="00033F27" w:rsidRDefault="00262E48" w:rsidP="00D93375"/>
    <w:p w14:paraId="1D503F5F" w14:textId="368E138A" w:rsidR="00D93375" w:rsidRPr="00033F27" w:rsidRDefault="00D93375" w:rsidP="00D93375">
      <w:r w:rsidRPr="00033F27">
        <w:t>Epigenomics Shared Facility</w:t>
      </w:r>
      <w:r w:rsidR="008166AA" w:rsidRPr="00033F27">
        <w:t xml:space="preserve"> (ESF)</w:t>
      </w:r>
    </w:p>
    <w:p w14:paraId="2A9BEA5E" w14:textId="77777777" w:rsidR="00D93375" w:rsidRPr="00033F27" w:rsidRDefault="00D93375" w:rsidP="00D93375">
      <w:r w:rsidRPr="00033F27">
        <w:t>Shahina B. Maqbool, Ph.D.</w:t>
      </w:r>
    </w:p>
    <w:p w14:paraId="3A7ADD3C" w14:textId="2BFF14FF" w:rsidR="00D93375" w:rsidRPr="00033F27" w:rsidRDefault="00D93375" w:rsidP="00D93375">
      <w:r w:rsidRPr="00033F27">
        <w:t>Tel:718</w:t>
      </w:r>
      <w:r w:rsidR="00CB41C6" w:rsidRPr="00033F27">
        <w:t>-</w:t>
      </w:r>
      <w:r w:rsidRPr="00033F27">
        <w:t>678</w:t>
      </w:r>
      <w:r w:rsidR="00CB41C6" w:rsidRPr="00033F27">
        <w:t>-</w:t>
      </w:r>
      <w:r w:rsidRPr="00033F27">
        <w:t>1163/1144</w:t>
      </w:r>
    </w:p>
    <w:p w14:paraId="2F96C1CE" w14:textId="4EDE7B92" w:rsidR="002A75E2" w:rsidRPr="00033F27" w:rsidRDefault="00FD2B0A" w:rsidP="00352252">
      <w:pPr>
        <w:rPr>
          <w:rStyle w:val="Hyperlink"/>
        </w:rPr>
      </w:pPr>
      <w:r w:rsidRPr="00033F27">
        <w:t>shahina.maqbool@einsteinmed.</w:t>
      </w:r>
      <w:r w:rsidR="001F3F5D" w:rsidRPr="00033F27">
        <w:t>edu</w:t>
      </w:r>
    </w:p>
    <w:p w14:paraId="2B6DA996" w14:textId="741236A4" w:rsidR="00FD2B0A" w:rsidRDefault="00FD2B0A" w:rsidP="00352252"/>
    <w:p w14:paraId="6F90FA69" w14:textId="57973E8F" w:rsidR="00D974EA" w:rsidRPr="002F1F32" w:rsidRDefault="00D974EA" w:rsidP="003617F5">
      <w:pPr>
        <w:pStyle w:val="NormalWeb"/>
        <w:spacing w:before="0" w:beforeAutospacing="0" w:after="0" w:afterAutospacing="0"/>
        <w:rPr>
          <w:color w:val="000000"/>
          <w:sz w:val="22"/>
          <w:szCs w:val="22"/>
          <w:shd w:val="clear" w:color="auto" w:fill="FFFFFF"/>
        </w:rPr>
      </w:pPr>
    </w:p>
    <w:sectPr w:rsidR="00D974EA" w:rsidRPr="002F1F32" w:rsidSect="003617F5">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1E50"/>
    <w:multiLevelType w:val="hybridMultilevel"/>
    <w:tmpl w:val="1402EAB0"/>
    <w:lvl w:ilvl="0" w:tplc="1732283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900" w:hanging="360"/>
      </w:pPr>
      <w:rPr>
        <w:rFonts w:ascii="Symbol" w:hAnsi="Symbol" w:hint="default"/>
      </w:rPr>
    </w:lvl>
    <w:lvl w:ilvl="2" w:tplc="65F6ED0C" w:tentative="1">
      <w:start w:val="1"/>
      <w:numFmt w:val="bullet"/>
      <w:lvlText w:val="•"/>
      <w:lvlJc w:val="left"/>
      <w:pPr>
        <w:tabs>
          <w:tab w:val="num" w:pos="2160"/>
        </w:tabs>
        <w:ind w:left="2160" w:hanging="360"/>
      </w:pPr>
      <w:rPr>
        <w:rFonts w:ascii="Arial" w:hAnsi="Arial" w:hint="default"/>
      </w:rPr>
    </w:lvl>
    <w:lvl w:ilvl="3" w:tplc="A83442B0" w:tentative="1">
      <w:start w:val="1"/>
      <w:numFmt w:val="bullet"/>
      <w:lvlText w:val="•"/>
      <w:lvlJc w:val="left"/>
      <w:pPr>
        <w:tabs>
          <w:tab w:val="num" w:pos="2880"/>
        </w:tabs>
        <w:ind w:left="2880" w:hanging="360"/>
      </w:pPr>
      <w:rPr>
        <w:rFonts w:ascii="Arial" w:hAnsi="Arial" w:hint="default"/>
      </w:rPr>
    </w:lvl>
    <w:lvl w:ilvl="4" w:tplc="CA4EC164" w:tentative="1">
      <w:start w:val="1"/>
      <w:numFmt w:val="bullet"/>
      <w:lvlText w:val="•"/>
      <w:lvlJc w:val="left"/>
      <w:pPr>
        <w:tabs>
          <w:tab w:val="num" w:pos="3600"/>
        </w:tabs>
        <w:ind w:left="3600" w:hanging="360"/>
      </w:pPr>
      <w:rPr>
        <w:rFonts w:ascii="Arial" w:hAnsi="Arial" w:hint="default"/>
      </w:rPr>
    </w:lvl>
    <w:lvl w:ilvl="5" w:tplc="8C54EC62" w:tentative="1">
      <w:start w:val="1"/>
      <w:numFmt w:val="bullet"/>
      <w:lvlText w:val="•"/>
      <w:lvlJc w:val="left"/>
      <w:pPr>
        <w:tabs>
          <w:tab w:val="num" w:pos="4320"/>
        </w:tabs>
        <w:ind w:left="4320" w:hanging="360"/>
      </w:pPr>
      <w:rPr>
        <w:rFonts w:ascii="Arial" w:hAnsi="Arial" w:hint="default"/>
      </w:rPr>
    </w:lvl>
    <w:lvl w:ilvl="6" w:tplc="F48A0BE0" w:tentative="1">
      <w:start w:val="1"/>
      <w:numFmt w:val="bullet"/>
      <w:lvlText w:val="•"/>
      <w:lvlJc w:val="left"/>
      <w:pPr>
        <w:tabs>
          <w:tab w:val="num" w:pos="5040"/>
        </w:tabs>
        <w:ind w:left="5040" w:hanging="360"/>
      </w:pPr>
      <w:rPr>
        <w:rFonts w:ascii="Arial" w:hAnsi="Arial" w:hint="default"/>
      </w:rPr>
    </w:lvl>
    <w:lvl w:ilvl="7" w:tplc="03B6A3AC" w:tentative="1">
      <w:start w:val="1"/>
      <w:numFmt w:val="bullet"/>
      <w:lvlText w:val="•"/>
      <w:lvlJc w:val="left"/>
      <w:pPr>
        <w:tabs>
          <w:tab w:val="num" w:pos="5760"/>
        </w:tabs>
        <w:ind w:left="5760" w:hanging="360"/>
      </w:pPr>
      <w:rPr>
        <w:rFonts w:ascii="Arial" w:hAnsi="Arial" w:hint="default"/>
      </w:rPr>
    </w:lvl>
    <w:lvl w:ilvl="8" w:tplc="9E5250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10622F"/>
    <w:multiLevelType w:val="hybridMultilevel"/>
    <w:tmpl w:val="68B2DC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F06CF"/>
    <w:multiLevelType w:val="multilevel"/>
    <w:tmpl w:val="F1469A0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9B6781"/>
    <w:multiLevelType w:val="hybridMultilevel"/>
    <w:tmpl w:val="11ECF6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C7574"/>
    <w:multiLevelType w:val="hybridMultilevel"/>
    <w:tmpl w:val="568CAF50"/>
    <w:lvl w:ilvl="0" w:tplc="35AC6A28">
      <w:start w:val="1"/>
      <w:numFmt w:val="bullet"/>
      <w:lvlText w:val="•"/>
      <w:lvlJc w:val="left"/>
      <w:pPr>
        <w:tabs>
          <w:tab w:val="num" w:pos="720"/>
        </w:tabs>
        <w:ind w:left="720" w:hanging="360"/>
      </w:pPr>
      <w:rPr>
        <w:rFonts w:ascii="Arial" w:hAnsi="Arial" w:hint="default"/>
      </w:rPr>
    </w:lvl>
    <w:lvl w:ilvl="1" w:tplc="E4F8823A">
      <w:start w:val="1"/>
      <w:numFmt w:val="bullet"/>
      <w:lvlText w:val="•"/>
      <w:lvlJc w:val="left"/>
      <w:pPr>
        <w:tabs>
          <w:tab w:val="num" w:pos="1440"/>
        </w:tabs>
        <w:ind w:left="1440" w:hanging="360"/>
      </w:pPr>
      <w:rPr>
        <w:rFonts w:ascii="Arial" w:hAnsi="Arial" w:hint="default"/>
      </w:rPr>
    </w:lvl>
    <w:lvl w:ilvl="2" w:tplc="62B40E5C" w:tentative="1">
      <w:start w:val="1"/>
      <w:numFmt w:val="bullet"/>
      <w:lvlText w:val="•"/>
      <w:lvlJc w:val="left"/>
      <w:pPr>
        <w:tabs>
          <w:tab w:val="num" w:pos="2160"/>
        </w:tabs>
        <w:ind w:left="2160" w:hanging="360"/>
      </w:pPr>
      <w:rPr>
        <w:rFonts w:ascii="Arial" w:hAnsi="Arial" w:hint="default"/>
      </w:rPr>
    </w:lvl>
    <w:lvl w:ilvl="3" w:tplc="5BB6B25A" w:tentative="1">
      <w:start w:val="1"/>
      <w:numFmt w:val="bullet"/>
      <w:lvlText w:val="•"/>
      <w:lvlJc w:val="left"/>
      <w:pPr>
        <w:tabs>
          <w:tab w:val="num" w:pos="2880"/>
        </w:tabs>
        <w:ind w:left="2880" w:hanging="360"/>
      </w:pPr>
      <w:rPr>
        <w:rFonts w:ascii="Arial" w:hAnsi="Arial" w:hint="default"/>
      </w:rPr>
    </w:lvl>
    <w:lvl w:ilvl="4" w:tplc="DAA6A054" w:tentative="1">
      <w:start w:val="1"/>
      <w:numFmt w:val="bullet"/>
      <w:lvlText w:val="•"/>
      <w:lvlJc w:val="left"/>
      <w:pPr>
        <w:tabs>
          <w:tab w:val="num" w:pos="3600"/>
        </w:tabs>
        <w:ind w:left="3600" w:hanging="360"/>
      </w:pPr>
      <w:rPr>
        <w:rFonts w:ascii="Arial" w:hAnsi="Arial" w:hint="default"/>
      </w:rPr>
    </w:lvl>
    <w:lvl w:ilvl="5" w:tplc="658C3B78" w:tentative="1">
      <w:start w:val="1"/>
      <w:numFmt w:val="bullet"/>
      <w:lvlText w:val="•"/>
      <w:lvlJc w:val="left"/>
      <w:pPr>
        <w:tabs>
          <w:tab w:val="num" w:pos="4320"/>
        </w:tabs>
        <w:ind w:left="4320" w:hanging="360"/>
      </w:pPr>
      <w:rPr>
        <w:rFonts w:ascii="Arial" w:hAnsi="Arial" w:hint="default"/>
      </w:rPr>
    </w:lvl>
    <w:lvl w:ilvl="6" w:tplc="C0BED1F8" w:tentative="1">
      <w:start w:val="1"/>
      <w:numFmt w:val="bullet"/>
      <w:lvlText w:val="•"/>
      <w:lvlJc w:val="left"/>
      <w:pPr>
        <w:tabs>
          <w:tab w:val="num" w:pos="5040"/>
        </w:tabs>
        <w:ind w:left="5040" w:hanging="360"/>
      </w:pPr>
      <w:rPr>
        <w:rFonts w:ascii="Arial" w:hAnsi="Arial" w:hint="default"/>
      </w:rPr>
    </w:lvl>
    <w:lvl w:ilvl="7" w:tplc="C86EC736" w:tentative="1">
      <w:start w:val="1"/>
      <w:numFmt w:val="bullet"/>
      <w:lvlText w:val="•"/>
      <w:lvlJc w:val="left"/>
      <w:pPr>
        <w:tabs>
          <w:tab w:val="num" w:pos="5760"/>
        </w:tabs>
        <w:ind w:left="5760" w:hanging="360"/>
      </w:pPr>
      <w:rPr>
        <w:rFonts w:ascii="Arial" w:hAnsi="Arial" w:hint="default"/>
      </w:rPr>
    </w:lvl>
    <w:lvl w:ilvl="8" w:tplc="FD02C04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D57185"/>
    <w:multiLevelType w:val="hybridMultilevel"/>
    <w:tmpl w:val="B23661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779013D"/>
    <w:multiLevelType w:val="hybridMultilevel"/>
    <w:tmpl w:val="007E57A2"/>
    <w:lvl w:ilvl="0" w:tplc="C9E2A12A">
      <w:start w:val="1"/>
      <w:numFmt w:val="bullet"/>
      <w:lvlText w:val="•"/>
      <w:lvlJc w:val="left"/>
      <w:pPr>
        <w:tabs>
          <w:tab w:val="num" w:pos="720"/>
        </w:tabs>
        <w:ind w:left="720" w:hanging="360"/>
      </w:pPr>
      <w:rPr>
        <w:rFonts w:ascii="Arial" w:hAnsi="Arial" w:hint="default"/>
      </w:rPr>
    </w:lvl>
    <w:lvl w:ilvl="1" w:tplc="736461A8">
      <w:start w:val="1"/>
      <w:numFmt w:val="bullet"/>
      <w:lvlText w:val="•"/>
      <w:lvlJc w:val="left"/>
      <w:pPr>
        <w:ind w:left="1440" w:hanging="360"/>
      </w:pPr>
      <w:rPr>
        <w:rFonts w:ascii="Arial" w:hAnsi="Arial" w:hint="default"/>
      </w:rPr>
    </w:lvl>
    <w:lvl w:ilvl="2" w:tplc="E1FACA0C" w:tentative="1">
      <w:start w:val="1"/>
      <w:numFmt w:val="bullet"/>
      <w:lvlText w:val="•"/>
      <w:lvlJc w:val="left"/>
      <w:pPr>
        <w:tabs>
          <w:tab w:val="num" w:pos="2160"/>
        </w:tabs>
        <w:ind w:left="2160" w:hanging="360"/>
      </w:pPr>
      <w:rPr>
        <w:rFonts w:ascii="Arial" w:hAnsi="Arial" w:hint="default"/>
      </w:rPr>
    </w:lvl>
    <w:lvl w:ilvl="3" w:tplc="D870FBB0" w:tentative="1">
      <w:start w:val="1"/>
      <w:numFmt w:val="bullet"/>
      <w:lvlText w:val="•"/>
      <w:lvlJc w:val="left"/>
      <w:pPr>
        <w:tabs>
          <w:tab w:val="num" w:pos="2880"/>
        </w:tabs>
        <w:ind w:left="2880" w:hanging="360"/>
      </w:pPr>
      <w:rPr>
        <w:rFonts w:ascii="Arial" w:hAnsi="Arial" w:hint="default"/>
      </w:rPr>
    </w:lvl>
    <w:lvl w:ilvl="4" w:tplc="49327B2C" w:tentative="1">
      <w:start w:val="1"/>
      <w:numFmt w:val="bullet"/>
      <w:lvlText w:val="•"/>
      <w:lvlJc w:val="left"/>
      <w:pPr>
        <w:tabs>
          <w:tab w:val="num" w:pos="3600"/>
        </w:tabs>
        <w:ind w:left="3600" w:hanging="360"/>
      </w:pPr>
      <w:rPr>
        <w:rFonts w:ascii="Arial" w:hAnsi="Arial" w:hint="default"/>
      </w:rPr>
    </w:lvl>
    <w:lvl w:ilvl="5" w:tplc="D8A85288" w:tentative="1">
      <w:start w:val="1"/>
      <w:numFmt w:val="bullet"/>
      <w:lvlText w:val="•"/>
      <w:lvlJc w:val="left"/>
      <w:pPr>
        <w:tabs>
          <w:tab w:val="num" w:pos="4320"/>
        </w:tabs>
        <w:ind w:left="4320" w:hanging="360"/>
      </w:pPr>
      <w:rPr>
        <w:rFonts w:ascii="Arial" w:hAnsi="Arial" w:hint="default"/>
      </w:rPr>
    </w:lvl>
    <w:lvl w:ilvl="6" w:tplc="9432DEC8" w:tentative="1">
      <w:start w:val="1"/>
      <w:numFmt w:val="bullet"/>
      <w:lvlText w:val="•"/>
      <w:lvlJc w:val="left"/>
      <w:pPr>
        <w:tabs>
          <w:tab w:val="num" w:pos="5040"/>
        </w:tabs>
        <w:ind w:left="5040" w:hanging="360"/>
      </w:pPr>
      <w:rPr>
        <w:rFonts w:ascii="Arial" w:hAnsi="Arial" w:hint="default"/>
      </w:rPr>
    </w:lvl>
    <w:lvl w:ilvl="7" w:tplc="5EC6249C" w:tentative="1">
      <w:start w:val="1"/>
      <w:numFmt w:val="bullet"/>
      <w:lvlText w:val="•"/>
      <w:lvlJc w:val="left"/>
      <w:pPr>
        <w:tabs>
          <w:tab w:val="num" w:pos="5760"/>
        </w:tabs>
        <w:ind w:left="5760" w:hanging="360"/>
      </w:pPr>
      <w:rPr>
        <w:rFonts w:ascii="Arial" w:hAnsi="Arial" w:hint="default"/>
      </w:rPr>
    </w:lvl>
    <w:lvl w:ilvl="8" w:tplc="FA52A8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F06BE7"/>
    <w:multiLevelType w:val="hybridMultilevel"/>
    <w:tmpl w:val="A89624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8D727F"/>
    <w:multiLevelType w:val="hybridMultilevel"/>
    <w:tmpl w:val="BE2C11F6"/>
    <w:lvl w:ilvl="0" w:tplc="04090001">
      <w:start w:val="1"/>
      <w:numFmt w:val="bullet"/>
      <w:lvlText w:val=""/>
      <w:lvlJc w:val="left"/>
      <w:pPr>
        <w:ind w:left="90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EF6CDA"/>
    <w:multiLevelType w:val="multilevel"/>
    <w:tmpl w:val="1C0A2D86"/>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0C442F"/>
    <w:multiLevelType w:val="hybridMultilevel"/>
    <w:tmpl w:val="E8B0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1102E"/>
    <w:multiLevelType w:val="multilevel"/>
    <w:tmpl w:val="C69ABBCA"/>
    <w:lvl w:ilvl="0">
      <w:start w:val="1"/>
      <w:numFmt w:val="bullet"/>
      <w:lvlText w:val=""/>
      <w:lvlJc w:val="left"/>
      <w:pPr>
        <w:tabs>
          <w:tab w:val="num" w:pos="1170"/>
        </w:tabs>
        <w:ind w:left="1170" w:hanging="360"/>
      </w:pPr>
      <w:rPr>
        <w:rFonts w:ascii="Symbol" w:hAnsi="Symbol" w:hint="default"/>
        <w:sz w:val="20"/>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12" w15:restartNumberingAfterBreak="0">
    <w:nsid w:val="35400985"/>
    <w:multiLevelType w:val="hybridMultilevel"/>
    <w:tmpl w:val="D054BBCE"/>
    <w:lvl w:ilvl="0" w:tplc="04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cs="Wingdings" w:hint="default"/>
      </w:rPr>
    </w:lvl>
    <w:lvl w:ilvl="3" w:tplc="08090001" w:tentative="1">
      <w:start w:val="1"/>
      <w:numFmt w:val="bullet"/>
      <w:lvlText w:val=""/>
      <w:lvlJc w:val="left"/>
      <w:pPr>
        <w:ind w:left="3060" w:hanging="360"/>
      </w:pPr>
      <w:rPr>
        <w:rFonts w:ascii="Symbol" w:hAnsi="Symbol" w:cs="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cs="Wingdings" w:hint="default"/>
      </w:rPr>
    </w:lvl>
    <w:lvl w:ilvl="6" w:tplc="08090001" w:tentative="1">
      <w:start w:val="1"/>
      <w:numFmt w:val="bullet"/>
      <w:lvlText w:val=""/>
      <w:lvlJc w:val="left"/>
      <w:pPr>
        <w:ind w:left="5220" w:hanging="360"/>
      </w:pPr>
      <w:rPr>
        <w:rFonts w:ascii="Symbol" w:hAnsi="Symbol" w:cs="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cs="Wingdings" w:hint="default"/>
      </w:rPr>
    </w:lvl>
  </w:abstractNum>
  <w:abstractNum w:abstractNumId="13" w15:restartNumberingAfterBreak="0">
    <w:nsid w:val="3D9D5DDC"/>
    <w:multiLevelType w:val="hybridMultilevel"/>
    <w:tmpl w:val="84505020"/>
    <w:lvl w:ilvl="0" w:tplc="E7B24714">
      <w:start w:val="1"/>
      <w:numFmt w:val="none"/>
      <w:lvlText w:val="B."/>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91606"/>
    <w:multiLevelType w:val="hybridMultilevel"/>
    <w:tmpl w:val="180E1304"/>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5" w15:restartNumberingAfterBreak="0">
    <w:nsid w:val="42FC729B"/>
    <w:multiLevelType w:val="hybridMultilevel"/>
    <w:tmpl w:val="A412BE3E"/>
    <w:lvl w:ilvl="0" w:tplc="1732283E">
      <w:start w:val="1"/>
      <w:numFmt w:val="bullet"/>
      <w:lvlText w:val="•"/>
      <w:lvlJc w:val="left"/>
      <w:pPr>
        <w:tabs>
          <w:tab w:val="num" w:pos="720"/>
        </w:tabs>
        <w:ind w:left="720" w:hanging="360"/>
      </w:pPr>
      <w:rPr>
        <w:rFonts w:ascii="Arial" w:hAnsi="Arial" w:hint="default"/>
      </w:rPr>
    </w:lvl>
    <w:lvl w:ilvl="1" w:tplc="2AB82E88">
      <w:start w:val="1"/>
      <w:numFmt w:val="bullet"/>
      <w:lvlText w:val="•"/>
      <w:lvlJc w:val="left"/>
      <w:pPr>
        <w:tabs>
          <w:tab w:val="num" w:pos="1440"/>
        </w:tabs>
        <w:ind w:left="1440" w:hanging="360"/>
      </w:pPr>
      <w:rPr>
        <w:rFonts w:ascii="Arial" w:hAnsi="Arial" w:hint="default"/>
      </w:rPr>
    </w:lvl>
    <w:lvl w:ilvl="2" w:tplc="65F6ED0C" w:tentative="1">
      <w:start w:val="1"/>
      <w:numFmt w:val="bullet"/>
      <w:lvlText w:val="•"/>
      <w:lvlJc w:val="left"/>
      <w:pPr>
        <w:tabs>
          <w:tab w:val="num" w:pos="2160"/>
        </w:tabs>
        <w:ind w:left="2160" w:hanging="360"/>
      </w:pPr>
      <w:rPr>
        <w:rFonts w:ascii="Arial" w:hAnsi="Arial" w:hint="default"/>
      </w:rPr>
    </w:lvl>
    <w:lvl w:ilvl="3" w:tplc="A83442B0" w:tentative="1">
      <w:start w:val="1"/>
      <w:numFmt w:val="bullet"/>
      <w:lvlText w:val="•"/>
      <w:lvlJc w:val="left"/>
      <w:pPr>
        <w:tabs>
          <w:tab w:val="num" w:pos="2880"/>
        </w:tabs>
        <w:ind w:left="2880" w:hanging="360"/>
      </w:pPr>
      <w:rPr>
        <w:rFonts w:ascii="Arial" w:hAnsi="Arial" w:hint="default"/>
      </w:rPr>
    </w:lvl>
    <w:lvl w:ilvl="4" w:tplc="CA4EC164" w:tentative="1">
      <w:start w:val="1"/>
      <w:numFmt w:val="bullet"/>
      <w:lvlText w:val="•"/>
      <w:lvlJc w:val="left"/>
      <w:pPr>
        <w:tabs>
          <w:tab w:val="num" w:pos="3600"/>
        </w:tabs>
        <w:ind w:left="3600" w:hanging="360"/>
      </w:pPr>
      <w:rPr>
        <w:rFonts w:ascii="Arial" w:hAnsi="Arial" w:hint="default"/>
      </w:rPr>
    </w:lvl>
    <w:lvl w:ilvl="5" w:tplc="8C54EC62" w:tentative="1">
      <w:start w:val="1"/>
      <w:numFmt w:val="bullet"/>
      <w:lvlText w:val="•"/>
      <w:lvlJc w:val="left"/>
      <w:pPr>
        <w:tabs>
          <w:tab w:val="num" w:pos="4320"/>
        </w:tabs>
        <w:ind w:left="4320" w:hanging="360"/>
      </w:pPr>
      <w:rPr>
        <w:rFonts w:ascii="Arial" w:hAnsi="Arial" w:hint="default"/>
      </w:rPr>
    </w:lvl>
    <w:lvl w:ilvl="6" w:tplc="F48A0BE0" w:tentative="1">
      <w:start w:val="1"/>
      <w:numFmt w:val="bullet"/>
      <w:lvlText w:val="•"/>
      <w:lvlJc w:val="left"/>
      <w:pPr>
        <w:tabs>
          <w:tab w:val="num" w:pos="5040"/>
        </w:tabs>
        <w:ind w:left="5040" w:hanging="360"/>
      </w:pPr>
      <w:rPr>
        <w:rFonts w:ascii="Arial" w:hAnsi="Arial" w:hint="default"/>
      </w:rPr>
    </w:lvl>
    <w:lvl w:ilvl="7" w:tplc="03B6A3AC" w:tentative="1">
      <w:start w:val="1"/>
      <w:numFmt w:val="bullet"/>
      <w:lvlText w:val="•"/>
      <w:lvlJc w:val="left"/>
      <w:pPr>
        <w:tabs>
          <w:tab w:val="num" w:pos="5760"/>
        </w:tabs>
        <w:ind w:left="5760" w:hanging="360"/>
      </w:pPr>
      <w:rPr>
        <w:rFonts w:ascii="Arial" w:hAnsi="Arial" w:hint="default"/>
      </w:rPr>
    </w:lvl>
    <w:lvl w:ilvl="8" w:tplc="9E5250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3A75BB"/>
    <w:multiLevelType w:val="hybridMultilevel"/>
    <w:tmpl w:val="9D764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D275FE"/>
    <w:multiLevelType w:val="hybridMultilevel"/>
    <w:tmpl w:val="9320C0CE"/>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500B4E"/>
    <w:multiLevelType w:val="hybridMultilevel"/>
    <w:tmpl w:val="5600C0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01A3A22"/>
    <w:multiLevelType w:val="hybridMultilevel"/>
    <w:tmpl w:val="F3F6A8DE"/>
    <w:lvl w:ilvl="0" w:tplc="04090001">
      <w:start w:val="1"/>
      <w:numFmt w:val="bullet"/>
      <w:lvlText w:val=""/>
      <w:lvlJc w:val="left"/>
      <w:pPr>
        <w:ind w:left="777" w:hanging="360"/>
      </w:pPr>
      <w:rPr>
        <w:rFonts w:ascii="Symbol" w:hAnsi="Symbol" w:hint="default"/>
      </w:rPr>
    </w:lvl>
    <w:lvl w:ilvl="1" w:tplc="04090001">
      <w:start w:val="1"/>
      <w:numFmt w:val="bullet"/>
      <w:lvlText w:val=""/>
      <w:lvlJc w:val="left"/>
      <w:pPr>
        <w:ind w:left="1497" w:hanging="360"/>
      </w:pPr>
      <w:rPr>
        <w:rFonts w:ascii="Symbol" w:hAnsi="Symbol"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0" w15:restartNumberingAfterBreak="0">
    <w:nsid w:val="522E0869"/>
    <w:multiLevelType w:val="hybridMultilevel"/>
    <w:tmpl w:val="A252A9C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1" w15:restartNumberingAfterBreak="0">
    <w:nsid w:val="53A65BF5"/>
    <w:multiLevelType w:val="hybridMultilevel"/>
    <w:tmpl w:val="1526B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B773FE2"/>
    <w:multiLevelType w:val="hybridMultilevel"/>
    <w:tmpl w:val="816A2BDA"/>
    <w:lvl w:ilvl="0" w:tplc="04090001">
      <w:start w:val="1"/>
      <w:numFmt w:val="bullet"/>
      <w:lvlText w:val=""/>
      <w:lvlJc w:val="left"/>
      <w:pPr>
        <w:ind w:left="720" w:hanging="360"/>
      </w:pPr>
      <w:rPr>
        <w:rFonts w:ascii="Symbol" w:hAnsi="Symbol" w:hint="default"/>
      </w:rPr>
    </w:lvl>
    <w:lvl w:ilvl="1" w:tplc="B13A8F7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985B54"/>
    <w:multiLevelType w:val="hybridMultilevel"/>
    <w:tmpl w:val="7CD69E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D9A2FD9"/>
    <w:multiLevelType w:val="hybridMultilevel"/>
    <w:tmpl w:val="B8CC1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4717F6D"/>
    <w:multiLevelType w:val="hybridMultilevel"/>
    <w:tmpl w:val="7046BAA0"/>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68683C28"/>
    <w:multiLevelType w:val="multilevel"/>
    <w:tmpl w:val="007E57A2"/>
    <w:styleLink w:val="CurrentList2"/>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27" w15:restartNumberingAfterBreak="0">
    <w:nsid w:val="6D257D96"/>
    <w:multiLevelType w:val="hybridMultilevel"/>
    <w:tmpl w:val="83C467A2"/>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707168"/>
    <w:multiLevelType w:val="hybridMultilevel"/>
    <w:tmpl w:val="F146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4C6ABF"/>
    <w:multiLevelType w:val="hybridMultilevel"/>
    <w:tmpl w:val="FC78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516518">
    <w:abstractNumId w:val="6"/>
  </w:num>
  <w:num w:numId="2" w16cid:durableId="412705313">
    <w:abstractNumId w:val="4"/>
  </w:num>
  <w:num w:numId="3" w16cid:durableId="126356749">
    <w:abstractNumId w:val="16"/>
  </w:num>
  <w:num w:numId="4" w16cid:durableId="1463383056">
    <w:abstractNumId w:val="15"/>
  </w:num>
  <w:num w:numId="5" w16cid:durableId="1920670936">
    <w:abstractNumId w:val="13"/>
  </w:num>
  <w:num w:numId="6" w16cid:durableId="547257068">
    <w:abstractNumId w:val="22"/>
  </w:num>
  <w:num w:numId="7" w16cid:durableId="1296712226">
    <w:abstractNumId w:val="25"/>
  </w:num>
  <w:num w:numId="8" w16cid:durableId="191650213">
    <w:abstractNumId w:val="12"/>
  </w:num>
  <w:num w:numId="9" w16cid:durableId="291524233">
    <w:abstractNumId w:val="28"/>
  </w:num>
  <w:num w:numId="10" w16cid:durableId="378751179">
    <w:abstractNumId w:val="0"/>
  </w:num>
  <w:num w:numId="11" w16cid:durableId="1638678986">
    <w:abstractNumId w:val="9"/>
  </w:num>
  <w:num w:numId="12" w16cid:durableId="613630401">
    <w:abstractNumId w:val="11"/>
  </w:num>
  <w:num w:numId="13" w16cid:durableId="2069570097">
    <w:abstractNumId w:val="1"/>
  </w:num>
  <w:num w:numId="14" w16cid:durableId="1426343391">
    <w:abstractNumId w:val="21"/>
  </w:num>
  <w:num w:numId="15" w16cid:durableId="1737389040">
    <w:abstractNumId w:val="7"/>
  </w:num>
  <w:num w:numId="16" w16cid:durableId="1838037643">
    <w:abstractNumId w:val="24"/>
  </w:num>
  <w:num w:numId="17" w16cid:durableId="1899627875">
    <w:abstractNumId w:val="5"/>
  </w:num>
  <w:num w:numId="18" w16cid:durableId="1516074523">
    <w:abstractNumId w:val="29"/>
  </w:num>
  <w:num w:numId="19" w16cid:durableId="193154264">
    <w:abstractNumId w:val="3"/>
  </w:num>
  <w:num w:numId="20" w16cid:durableId="1400909253">
    <w:abstractNumId w:val="19"/>
  </w:num>
  <w:num w:numId="21" w16cid:durableId="1113864884">
    <w:abstractNumId w:val="14"/>
  </w:num>
  <w:num w:numId="22" w16cid:durableId="548342459">
    <w:abstractNumId w:val="10"/>
  </w:num>
  <w:num w:numId="23" w16cid:durableId="1391461681">
    <w:abstractNumId w:val="20"/>
  </w:num>
  <w:num w:numId="24" w16cid:durableId="1230726512">
    <w:abstractNumId w:val="18"/>
  </w:num>
  <w:num w:numId="25" w16cid:durableId="2028210768">
    <w:abstractNumId w:val="23"/>
  </w:num>
  <w:num w:numId="26" w16cid:durableId="1087842698">
    <w:abstractNumId w:val="27"/>
  </w:num>
  <w:num w:numId="27" w16cid:durableId="1489518706">
    <w:abstractNumId w:val="2"/>
  </w:num>
  <w:num w:numId="28" w16cid:durableId="1337657936">
    <w:abstractNumId w:val="8"/>
  </w:num>
  <w:num w:numId="29" w16cid:durableId="437599021">
    <w:abstractNumId w:val="26"/>
  </w:num>
  <w:num w:numId="30" w16cid:durableId="15727361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52"/>
    <w:rsid w:val="00006680"/>
    <w:rsid w:val="000177B8"/>
    <w:rsid w:val="000269FE"/>
    <w:rsid w:val="00033F27"/>
    <w:rsid w:val="000404D7"/>
    <w:rsid w:val="00053F56"/>
    <w:rsid w:val="00061733"/>
    <w:rsid w:val="00075A25"/>
    <w:rsid w:val="0007681E"/>
    <w:rsid w:val="000928D4"/>
    <w:rsid w:val="0009606F"/>
    <w:rsid w:val="000A38A8"/>
    <w:rsid w:val="000B00B2"/>
    <w:rsid w:val="000D3D7E"/>
    <w:rsid w:val="000F7C5D"/>
    <w:rsid w:val="00130EDD"/>
    <w:rsid w:val="00140A55"/>
    <w:rsid w:val="00170F68"/>
    <w:rsid w:val="001D72B8"/>
    <w:rsid w:val="001E5BC8"/>
    <w:rsid w:val="001F3F5D"/>
    <w:rsid w:val="001F401B"/>
    <w:rsid w:val="00220D65"/>
    <w:rsid w:val="002403E0"/>
    <w:rsid w:val="00262E48"/>
    <w:rsid w:val="0026793E"/>
    <w:rsid w:val="00284649"/>
    <w:rsid w:val="002859DA"/>
    <w:rsid w:val="00286BDD"/>
    <w:rsid w:val="002966EF"/>
    <w:rsid w:val="002A12AC"/>
    <w:rsid w:val="002A6283"/>
    <w:rsid w:val="002A75E2"/>
    <w:rsid w:val="002B532D"/>
    <w:rsid w:val="002D4C15"/>
    <w:rsid w:val="002F1F32"/>
    <w:rsid w:val="002F3162"/>
    <w:rsid w:val="002F71FF"/>
    <w:rsid w:val="003018BE"/>
    <w:rsid w:val="00345F7C"/>
    <w:rsid w:val="00352252"/>
    <w:rsid w:val="003532E7"/>
    <w:rsid w:val="003617F5"/>
    <w:rsid w:val="003642E4"/>
    <w:rsid w:val="003D0783"/>
    <w:rsid w:val="003D30B3"/>
    <w:rsid w:val="003D4ED5"/>
    <w:rsid w:val="003D53CB"/>
    <w:rsid w:val="003E17B4"/>
    <w:rsid w:val="0041653C"/>
    <w:rsid w:val="0043371A"/>
    <w:rsid w:val="00436E8C"/>
    <w:rsid w:val="004373E6"/>
    <w:rsid w:val="004604F5"/>
    <w:rsid w:val="004634B0"/>
    <w:rsid w:val="00485B6B"/>
    <w:rsid w:val="00494D29"/>
    <w:rsid w:val="004C45DE"/>
    <w:rsid w:val="004D41DA"/>
    <w:rsid w:val="004F1914"/>
    <w:rsid w:val="005245BF"/>
    <w:rsid w:val="005326E2"/>
    <w:rsid w:val="00533980"/>
    <w:rsid w:val="0055043B"/>
    <w:rsid w:val="00560222"/>
    <w:rsid w:val="00565EFB"/>
    <w:rsid w:val="00572231"/>
    <w:rsid w:val="005817A1"/>
    <w:rsid w:val="005927CE"/>
    <w:rsid w:val="005A608F"/>
    <w:rsid w:val="005C1695"/>
    <w:rsid w:val="005C47EA"/>
    <w:rsid w:val="005C60C7"/>
    <w:rsid w:val="005D02C4"/>
    <w:rsid w:val="005D516A"/>
    <w:rsid w:val="005E0B2D"/>
    <w:rsid w:val="005E1069"/>
    <w:rsid w:val="00601BFD"/>
    <w:rsid w:val="006212D0"/>
    <w:rsid w:val="006312DB"/>
    <w:rsid w:val="00642CC2"/>
    <w:rsid w:val="00646BF5"/>
    <w:rsid w:val="00646D1D"/>
    <w:rsid w:val="00647DFF"/>
    <w:rsid w:val="00672DCC"/>
    <w:rsid w:val="006A629F"/>
    <w:rsid w:val="006B5363"/>
    <w:rsid w:val="006B778B"/>
    <w:rsid w:val="006C1B2E"/>
    <w:rsid w:val="006D51F9"/>
    <w:rsid w:val="006F21EC"/>
    <w:rsid w:val="006F63D4"/>
    <w:rsid w:val="006F6D3B"/>
    <w:rsid w:val="00703FE1"/>
    <w:rsid w:val="007052E2"/>
    <w:rsid w:val="0073254C"/>
    <w:rsid w:val="00733D43"/>
    <w:rsid w:val="00774AA3"/>
    <w:rsid w:val="0077725A"/>
    <w:rsid w:val="0077785F"/>
    <w:rsid w:val="00777DAC"/>
    <w:rsid w:val="007B6F0F"/>
    <w:rsid w:val="007C793A"/>
    <w:rsid w:val="007E267C"/>
    <w:rsid w:val="008166AA"/>
    <w:rsid w:val="008313A3"/>
    <w:rsid w:val="00840F1C"/>
    <w:rsid w:val="0085292B"/>
    <w:rsid w:val="008559D9"/>
    <w:rsid w:val="008559DD"/>
    <w:rsid w:val="00857E8E"/>
    <w:rsid w:val="00864F76"/>
    <w:rsid w:val="008751B4"/>
    <w:rsid w:val="00882651"/>
    <w:rsid w:val="0088705E"/>
    <w:rsid w:val="00895BAD"/>
    <w:rsid w:val="008A0A4B"/>
    <w:rsid w:val="008A29DB"/>
    <w:rsid w:val="008D73DD"/>
    <w:rsid w:val="008F3289"/>
    <w:rsid w:val="00912930"/>
    <w:rsid w:val="00912D78"/>
    <w:rsid w:val="009377FA"/>
    <w:rsid w:val="0094793B"/>
    <w:rsid w:val="00951555"/>
    <w:rsid w:val="00957E27"/>
    <w:rsid w:val="009B5DF2"/>
    <w:rsid w:val="009D13BE"/>
    <w:rsid w:val="009D3F40"/>
    <w:rsid w:val="009F0955"/>
    <w:rsid w:val="009F6050"/>
    <w:rsid w:val="00A052E0"/>
    <w:rsid w:val="00A24EB4"/>
    <w:rsid w:val="00A37942"/>
    <w:rsid w:val="00A56963"/>
    <w:rsid w:val="00A63065"/>
    <w:rsid w:val="00A7395A"/>
    <w:rsid w:val="00A75449"/>
    <w:rsid w:val="00A947F6"/>
    <w:rsid w:val="00A94959"/>
    <w:rsid w:val="00A96ACC"/>
    <w:rsid w:val="00AD526A"/>
    <w:rsid w:val="00AF7007"/>
    <w:rsid w:val="00B1669F"/>
    <w:rsid w:val="00B17870"/>
    <w:rsid w:val="00B376FE"/>
    <w:rsid w:val="00B71DE9"/>
    <w:rsid w:val="00BC00FC"/>
    <w:rsid w:val="00BE4896"/>
    <w:rsid w:val="00BE5B28"/>
    <w:rsid w:val="00C15335"/>
    <w:rsid w:val="00C24FB4"/>
    <w:rsid w:val="00C26B12"/>
    <w:rsid w:val="00C41AE6"/>
    <w:rsid w:val="00C553CB"/>
    <w:rsid w:val="00C8309A"/>
    <w:rsid w:val="00CA5363"/>
    <w:rsid w:val="00CB41C6"/>
    <w:rsid w:val="00CC0D7D"/>
    <w:rsid w:val="00CC4C95"/>
    <w:rsid w:val="00CE6F4D"/>
    <w:rsid w:val="00CF6EE5"/>
    <w:rsid w:val="00D22D11"/>
    <w:rsid w:val="00D45923"/>
    <w:rsid w:val="00D6456A"/>
    <w:rsid w:val="00D93375"/>
    <w:rsid w:val="00D96665"/>
    <w:rsid w:val="00D974EA"/>
    <w:rsid w:val="00DE177E"/>
    <w:rsid w:val="00E069CF"/>
    <w:rsid w:val="00E164E3"/>
    <w:rsid w:val="00E21E00"/>
    <w:rsid w:val="00E273CC"/>
    <w:rsid w:val="00E530DB"/>
    <w:rsid w:val="00E924D0"/>
    <w:rsid w:val="00E92BC7"/>
    <w:rsid w:val="00EA1D56"/>
    <w:rsid w:val="00EB00CC"/>
    <w:rsid w:val="00EB4D4D"/>
    <w:rsid w:val="00EC2E62"/>
    <w:rsid w:val="00EC5B11"/>
    <w:rsid w:val="00EE1ABF"/>
    <w:rsid w:val="00EE5A2F"/>
    <w:rsid w:val="00EE611A"/>
    <w:rsid w:val="00EF18BD"/>
    <w:rsid w:val="00F345A0"/>
    <w:rsid w:val="00F569B5"/>
    <w:rsid w:val="00F6781B"/>
    <w:rsid w:val="00F74A5E"/>
    <w:rsid w:val="00F85546"/>
    <w:rsid w:val="00F93993"/>
    <w:rsid w:val="00FD0235"/>
    <w:rsid w:val="00FD2B0A"/>
    <w:rsid w:val="00FE2170"/>
    <w:rsid w:val="00FF1C05"/>
    <w:rsid w:val="00FF5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3363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F3289"/>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522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C60C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25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D93375"/>
    <w:rPr>
      <w:color w:val="0563C1" w:themeColor="hyperlink"/>
      <w:u w:val="single"/>
    </w:rPr>
  </w:style>
  <w:style w:type="paragraph" w:styleId="ListParagraph">
    <w:name w:val="List Paragraph"/>
    <w:basedOn w:val="Normal"/>
    <w:uiPriority w:val="34"/>
    <w:qFormat/>
    <w:rsid w:val="00560222"/>
    <w:pPr>
      <w:ind w:left="720"/>
      <w:contextualSpacing/>
    </w:pPr>
  </w:style>
  <w:style w:type="character" w:styleId="FollowedHyperlink">
    <w:name w:val="FollowedHyperlink"/>
    <w:basedOn w:val="DefaultParagraphFont"/>
    <w:uiPriority w:val="99"/>
    <w:semiHidden/>
    <w:unhideWhenUsed/>
    <w:rsid w:val="008A29DB"/>
    <w:rPr>
      <w:color w:val="954F72" w:themeColor="followedHyperlink"/>
      <w:u w:val="single"/>
    </w:rPr>
  </w:style>
  <w:style w:type="character" w:customStyle="1" w:styleId="apple-converted-space">
    <w:name w:val="apple-converted-space"/>
    <w:basedOn w:val="DefaultParagraphFont"/>
    <w:rsid w:val="00A94959"/>
  </w:style>
  <w:style w:type="character" w:customStyle="1" w:styleId="Heading3Char">
    <w:name w:val="Heading 3 Char"/>
    <w:basedOn w:val="DefaultParagraphFont"/>
    <w:link w:val="Heading3"/>
    <w:uiPriority w:val="9"/>
    <w:rsid w:val="005C60C7"/>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rsid w:val="00FD2B0A"/>
    <w:rPr>
      <w:color w:val="605E5C"/>
      <w:shd w:val="clear" w:color="auto" w:fill="E1DFDD"/>
    </w:rPr>
  </w:style>
  <w:style w:type="paragraph" w:styleId="NormalWeb">
    <w:name w:val="Normal (Web)"/>
    <w:basedOn w:val="Normal"/>
    <w:uiPriority w:val="99"/>
    <w:unhideWhenUsed/>
    <w:rsid w:val="008559D9"/>
    <w:pPr>
      <w:spacing w:before="100" w:beforeAutospacing="1" w:after="100" w:afterAutospacing="1"/>
    </w:pPr>
  </w:style>
  <w:style w:type="character" w:customStyle="1" w:styleId="caps">
    <w:name w:val="caps"/>
    <w:basedOn w:val="DefaultParagraphFont"/>
    <w:rsid w:val="007052E2"/>
  </w:style>
  <w:style w:type="character" w:customStyle="1" w:styleId="numbers">
    <w:name w:val="numbers"/>
    <w:basedOn w:val="DefaultParagraphFont"/>
    <w:rsid w:val="007052E2"/>
  </w:style>
  <w:style w:type="paragraph" w:styleId="BodyText">
    <w:name w:val="Body Text"/>
    <w:basedOn w:val="Normal"/>
    <w:link w:val="BodyTextChar"/>
    <w:uiPriority w:val="1"/>
    <w:qFormat/>
    <w:rsid w:val="00A24EB4"/>
    <w:rPr>
      <w:b/>
      <w:bCs/>
      <w:sz w:val="20"/>
      <w:szCs w:val="20"/>
    </w:rPr>
  </w:style>
  <w:style w:type="character" w:customStyle="1" w:styleId="BodyTextChar">
    <w:name w:val="Body Text Char"/>
    <w:basedOn w:val="DefaultParagraphFont"/>
    <w:link w:val="BodyText"/>
    <w:uiPriority w:val="1"/>
    <w:rsid w:val="00A24EB4"/>
    <w:rPr>
      <w:rFonts w:ascii="Times New Roman" w:eastAsia="Times New Roman" w:hAnsi="Times New Roman" w:cs="Times New Roman"/>
      <w:b/>
      <w:bCs/>
      <w:sz w:val="20"/>
      <w:szCs w:val="20"/>
    </w:rPr>
  </w:style>
  <w:style w:type="character" w:styleId="Strong">
    <w:name w:val="Strong"/>
    <w:basedOn w:val="DefaultParagraphFont"/>
    <w:uiPriority w:val="22"/>
    <w:qFormat/>
    <w:rsid w:val="008F3289"/>
    <w:rPr>
      <w:b/>
      <w:bCs/>
    </w:rPr>
  </w:style>
  <w:style w:type="paragraph" w:customStyle="1" w:styleId="font-claude-response-body">
    <w:name w:val="font-claude-response-body"/>
    <w:basedOn w:val="Normal"/>
    <w:rsid w:val="008313A3"/>
    <w:pPr>
      <w:spacing w:before="100" w:beforeAutospacing="1" w:after="100" w:afterAutospacing="1"/>
    </w:pPr>
  </w:style>
  <w:style w:type="numbering" w:customStyle="1" w:styleId="CurrentList1">
    <w:name w:val="Current List1"/>
    <w:uiPriority w:val="99"/>
    <w:rsid w:val="00EF18BD"/>
    <w:pPr>
      <w:numPr>
        <w:numId w:val="27"/>
      </w:numPr>
    </w:pPr>
  </w:style>
  <w:style w:type="numbering" w:customStyle="1" w:styleId="CurrentList2">
    <w:name w:val="Current List2"/>
    <w:uiPriority w:val="99"/>
    <w:rsid w:val="00284649"/>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3556">
      <w:bodyDiv w:val="1"/>
      <w:marLeft w:val="0"/>
      <w:marRight w:val="0"/>
      <w:marTop w:val="0"/>
      <w:marBottom w:val="0"/>
      <w:divBdr>
        <w:top w:val="none" w:sz="0" w:space="0" w:color="auto"/>
        <w:left w:val="none" w:sz="0" w:space="0" w:color="auto"/>
        <w:bottom w:val="none" w:sz="0" w:space="0" w:color="auto"/>
        <w:right w:val="none" w:sz="0" w:space="0" w:color="auto"/>
      </w:divBdr>
    </w:div>
    <w:div w:id="89006232">
      <w:bodyDiv w:val="1"/>
      <w:marLeft w:val="0"/>
      <w:marRight w:val="0"/>
      <w:marTop w:val="0"/>
      <w:marBottom w:val="0"/>
      <w:divBdr>
        <w:top w:val="none" w:sz="0" w:space="0" w:color="auto"/>
        <w:left w:val="none" w:sz="0" w:space="0" w:color="auto"/>
        <w:bottom w:val="none" w:sz="0" w:space="0" w:color="auto"/>
        <w:right w:val="none" w:sz="0" w:space="0" w:color="auto"/>
      </w:divBdr>
    </w:div>
    <w:div w:id="140121662">
      <w:bodyDiv w:val="1"/>
      <w:marLeft w:val="0"/>
      <w:marRight w:val="0"/>
      <w:marTop w:val="0"/>
      <w:marBottom w:val="0"/>
      <w:divBdr>
        <w:top w:val="none" w:sz="0" w:space="0" w:color="auto"/>
        <w:left w:val="none" w:sz="0" w:space="0" w:color="auto"/>
        <w:bottom w:val="none" w:sz="0" w:space="0" w:color="auto"/>
        <w:right w:val="none" w:sz="0" w:space="0" w:color="auto"/>
      </w:divBdr>
    </w:div>
    <w:div w:id="153105889">
      <w:bodyDiv w:val="1"/>
      <w:marLeft w:val="0"/>
      <w:marRight w:val="0"/>
      <w:marTop w:val="0"/>
      <w:marBottom w:val="0"/>
      <w:divBdr>
        <w:top w:val="none" w:sz="0" w:space="0" w:color="auto"/>
        <w:left w:val="none" w:sz="0" w:space="0" w:color="auto"/>
        <w:bottom w:val="none" w:sz="0" w:space="0" w:color="auto"/>
        <w:right w:val="none" w:sz="0" w:space="0" w:color="auto"/>
      </w:divBdr>
    </w:div>
    <w:div w:id="165681287">
      <w:bodyDiv w:val="1"/>
      <w:marLeft w:val="0"/>
      <w:marRight w:val="0"/>
      <w:marTop w:val="0"/>
      <w:marBottom w:val="0"/>
      <w:divBdr>
        <w:top w:val="none" w:sz="0" w:space="0" w:color="auto"/>
        <w:left w:val="none" w:sz="0" w:space="0" w:color="auto"/>
        <w:bottom w:val="none" w:sz="0" w:space="0" w:color="auto"/>
        <w:right w:val="none" w:sz="0" w:space="0" w:color="auto"/>
      </w:divBdr>
      <w:divsChild>
        <w:div w:id="1387755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330667">
              <w:marLeft w:val="0"/>
              <w:marRight w:val="0"/>
              <w:marTop w:val="0"/>
              <w:marBottom w:val="0"/>
              <w:divBdr>
                <w:top w:val="none" w:sz="0" w:space="0" w:color="auto"/>
                <w:left w:val="none" w:sz="0" w:space="0" w:color="auto"/>
                <w:bottom w:val="none" w:sz="0" w:space="0" w:color="auto"/>
                <w:right w:val="none" w:sz="0" w:space="0" w:color="auto"/>
              </w:divBdr>
              <w:divsChild>
                <w:div w:id="1945378859">
                  <w:marLeft w:val="0"/>
                  <w:marRight w:val="0"/>
                  <w:marTop w:val="0"/>
                  <w:marBottom w:val="0"/>
                  <w:divBdr>
                    <w:top w:val="none" w:sz="0" w:space="0" w:color="auto"/>
                    <w:left w:val="none" w:sz="0" w:space="0" w:color="auto"/>
                    <w:bottom w:val="none" w:sz="0" w:space="0" w:color="auto"/>
                    <w:right w:val="none" w:sz="0" w:space="0" w:color="auto"/>
                  </w:divBdr>
                  <w:divsChild>
                    <w:div w:id="19572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13047">
      <w:bodyDiv w:val="1"/>
      <w:marLeft w:val="0"/>
      <w:marRight w:val="0"/>
      <w:marTop w:val="0"/>
      <w:marBottom w:val="0"/>
      <w:divBdr>
        <w:top w:val="none" w:sz="0" w:space="0" w:color="auto"/>
        <w:left w:val="none" w:sz="0" w:space="0" w:color="auto"/>
        <w:bottom w:val="none" w:sz="0" w:space="0" w:color="auto"/>
        <w:right w:val="none" w:sz="0" w:space="0" w:color="auto"/>
      </w:divBdr>
    </w:div>
    <w:div w:id="498078779">
      <w:bodyDiv w:val="1"/>
      <w:marLeft w:val="0"/>
      <w:marRight w:val="0"/>
      <w:marTop w:val="0"/>
      <w:marBottom w:val="0"/>
      <w:divBdr>
        <w:top w:val="none" w:sz="0" w:space="0" w:color="auto"/>
        <w:left w:val="none" w:sz="0" w:space="0" w:color="auto"/>
        <w:bottom w:val="none" w:sz="0" w:space="0" w:color="auto"/>
        <w:right w:val="none" w:sz="0" w:space="0" w:color="auto"/>
      </w:divBdr>
    </w:div>
    <w:div w:id="527596787">
      <w:bodyDiv w:val="1"/>
      <w:marLeft w:val="0"/>
      <w:marRight w:val="0"/>
      <w:marTop w:val="0"/>
      <w:marBottom w:val="0"/>
      <w:divBdr>
        <w:top w:val="none" w:sz="0" w:space="0" w:color="auto"/>
        <w:left w:val="none" w:sz="0" w:space="0" w:color="auto"/>
        <w:bottom w:val="none" w:sz="0" w:space="0" w:color="auto"/>
        <w:right w:val="none" w:sz="0" w:space="0" w:color="auto"/>
      </w:divBdr>
    </w:div>
    <w:div w:id="542669086">
      <w:bodyDiv w:val="1"/>
      <w:marLeft w:val="0"/>
      <w:marRight w:val="0"/>
      <w:marTop w:val="0"/>
      <w:marBottom w:val="0"/>
      <w:divBdr>
        <w:top w:val="none" w:sz="0" w:space="0" w:color="auto"/>
        <w:left w:val="none" w:sz="0" w:space="0" w:color="auto"/>
        <w:bottom w:val="none" w:sz="0" w:space="0" w:color="auto"/>
        <w:right w:val="none" w:sz="0" w:space="0" w:color="auto"/>
      </w:divBdr>
    </w:div>
    <w:div w:id="707070295">
      <w:bodyDiv w:val="1"/>
      <w:marLeft w:val="0"/>
      <w:marRight w:val="0"/>
      <w:marTop w:val="0"/>
      <w:marBottom w:val="0"/>
      <w:divBdr>
        <w:top w:val="none" w:sz="0" w:space="0" w:color="auto"/>
        <w:left w:val="none" w:sz="0" w:space="0" w:color="auto"/>
        <w:bottom w:val="none" w:sz="0" w:space="0" w:color="auto"/>
        <w:right w:val="none" w:sz="0" w:space="0" w:color="auto"/>
      </w:divBdr>
    </w:div>
    <w:div w:id="740373065">
      <w:bodyDiv w:val="1"/>
      <w:marLeft w:val="0"/>
      <w:marRight w:val="0"/>
      <w:marTop w:val="0"/>
      <w:marBottom w:val="0"/>
      <w:divBdr>
        <w:top w:val="none" w:sz="0" w:space="0" w:color="auto"/>
        <w:left w:val="none" w:sz="0" w:space="0" w:color="auto"/>
        <w:bottom w:val="none" w:sz="0" w:space="0" w:color="auto"/>
        <w:right w:val="none" w:sz="0" w:space="0" w:color="auto"/>
      </w:divBdr>
    </w:div>
    <w:div w:id="876963954">
      <w:bodyDiv w:val="1"/>
      <w:marLeft w:val="0"/>
      <w:marRight w:val="0"/>
      <w:marTop w:val="0"/>
      <w:marBottom w:val="0"/>
      <w:divBdr>
        <w:top w:val="none" w:sz="0" w:space="0" w:color="auto"/>
        <w:left w:val="none" w:sz="0" w:space="0" w:color="auto"/>
        <w:bottom w:val="none" w:sz="0" w:space="0" w:color="auto"/>
        <w:right w:val="none" w:sz="0" w:space="0" w:color="auto"/>
      </w:divBdr>
    </w:div>
    <w:div w:id="894974473">
      <w:bodyDiv w:val="1"/>
      <w:marLeft w:val="0"/>
      <w:marRight w:val="0"/>
      <w:marTop w:val="0"/>
      <w:marBottom w:val="0"/>
      <w:divBdr>
        <w:top w:val="none" w:sz="0" w:space="0" w:color="auto"/>
        <w:left w:val="none" w:sz="0" w:space="0" w:color="auto"/>
        <w:bottom w:val="none" w:sz="0" w:space="0" w:color="auto"/>
        <w:right w:val="none" w:sz="0" w:space="0" w:color="auto"/>
      </w:divBdr>
    </w:div>
    <w:div w:id="903031699">
      <w:bodyDiv w:val="1"/>
      <w:marLeft w:val="0"/>
      <w:marRight w:val="0"/>
      <w:marTop w:val="0"/>
      <w:marBottom w:val="0"/>
      <w:divBdr>
        <w:top w:val="none" w:sz="0" w:space="0" w:color="auto"/>
        <w:left w:val="none" w:sz="0" w:space="0" w:color="auto"/>
        <w:bottom w:val="none" w:sz="0" w:space="0" w:color="auto"/>
        <w:right w:val="none" w:sz="0" w:space="0" w:color="auto"/>
      </w:divBdr>
    </w:div>
    <w:div w:id="930890406">
      <w:bodyDiv w:val="1"/>
      <w:marLeft w:val="0"/>
      <w:marRight w:val="0"/>
      <w:marTop w:val="0"/>
      <w:marBottom w:val="0"/>
      <w:divBdr>
        <w:top w:val="none" w:sz="0" w:space="0" w:color="auto"/>
        <w:left w:val="none" w:sz="0" w:space="0" w:color="auto"/>
        <w:bottom w:val="none" w:sz="0" w:space="0" w:color="auto"/>
        <w:right w:val="none" w:sz="0" w:space="0" w:color="auto"/>
      </w:divBdr>
    </w:div>
    <w:div w:id="944732114">
      <w:bodyDiv w:val="1"/>
      <w:marLeft w:val="0"/>
      <w:marRight w:val="0"/>
      <w:marTop w:val="0"/>
      <w:marBottom w:val="0"/>
      <w:divBdr>
        <w:top w:val="none" w:sz="0" w:space="0" w:color="auto"/>
        <w:left w:val="none" w:sz="0" w:space="0" w:color="auto"/>
        <w:bottom w:val="none" w:sz="0" w:space="0" w:color="auto"/>
        <w:right w:val="none" w:sz="0" w:space="0" w:color="auto"/>
      </w:divBdr>
    </w:div>
    <w:div w:id="1028873712">
      <w:bodyDiv w:val="1"/>
      <w:marLeft w:val="0"/>
      <w:marRight w:val="0"/>
      <w:marTop w:val="0"/>
      <w:marBottom w:val="0"/>
      <w:divBdr>
        <w:top w:val="none" w:sz="0" w:space="0" w:color="auto"/>
        <w:left w:val="none" w:sz="0" w:space="0" w:color="auto"/>
        <w:bottom w:val="none" w:sz="0" w:space="0" w:color="auto"/>
        <w:right w:val="none" w:sz="0" w:space="0" w:color="auto"/>
      </w:divBdr>
    </w:div>
    <w:div w:id="1049962521">
      <w:bodyDiv w:val="1"/>
      <w:marLeft w:val="0"/>
      <w:marRight w:val="0"/>
      <w:marTop w:val="0"/>
      <w:marBottom w:val="0"/>
      <w:divBdr>
        <w:top w:val="none" w:sz="0" w:space="0" w:color="auto"/>
        <w:left w:val="none" w:sz="0" w:space="0" w:color="auto"/>
        <w:bottom w:val="none" w:sz="0" w:space="0" w:color="auto"/>
        <w:right w:val="none" w:sz="0" w:space="0" w:color="auto"/>
      </w:divBdr>
    </w:div>
    <w:div w:id="1058437810">
      <w:bodyDiv w:val="1"/>
      <w:marLeft w:val="0"/>
      <w:marRight w:val="0"/>
      <w:marTop w:val="0"/>
      <w:marBottom w:val="0"/>
      <w:divBdr>
        <w:top w:val="none" w:sz="0" w:space="0" w:color="auto"/>
        <w:left w:val="none" w:sz="0" w:space="0" w:color="auto"/>
        <w:bottom w:val="none" w:sz="0" w:space="0" w:color="auto"/>
        <w:right w:val="none" w:sz="0" w:space="0" w:color="auto"/>
      </w:divBdr>
    </w:div>
    <w:div w:id="1114791287">
      <w:bodyDiv w:val="1"/>
      <w:marLeft w:val="0"/>
      <w:marRight w:val="0"/>
      <w:marTop w:val="0"/>
      <w:marBottom w:val="0"/>
      <w:divBdr>
        <w:top w:val="none" w:sz="0" w:space="0" w:color="auto"/>
        <w:left w:val="none" w:sz="0" w:space="0" w:color="auto"/>
        <w:bottom w:val="none" w:sz="0" w:space="0" w:color="auto"/>
        <w:right w:val="none" w:sz="0" w:space="0" w:color="auto"/>
      </w:divBdr>
    </w:div>
    <w:div w:id="1148403175">
      <w:bodyDiv w:val="1"/>
      <w:marLeft w:val="0"/>
      <w:marRight w:val="0"/>
      <w:marTop w:val="0"/>
      <w:marBottom w:val="0"/>
      <w:divBdr>
        <w:top w:val="none" w:sz="0" w:space="0" w:color="auto"/>
        <w:left w:val="none" w:sz="0" w:space="0" w:color="auto"/>
        <w:bottom w:val="none" w:sz="0" w:space="0" w:color="auto"/>
        <w:right w:val="none" w:sz="0" w:space="0" w:color="auto"/>
      </w:divBdr>
    </w:div>
    <w:div w:id="1204562771">
      <w:bodyDiv w:val="1"/>
      <w:marLeft w:val="0"/>
      <w:marRight w:val="0"/>
      <w:marTop w:val="0"/>
      <w:marBottom w:val="0"/>
      <w:divBdr>
        <w:top w:val="none" w:sz="0" w:space="0" w:color="auto"/>
        <w:left w:val="none" w:sz="0" w:space="0" w:color="auto"/>
        <w:bottom w:val="none" w:sz="0" w:space="0" w:color="auto"/>
        <w:right w:val="none" w:sz="0" w:space="0" w:color="auto"/>
      </w:divBdr>
    </w:div>
    <w:div w:id="1217819345">
      <w:bodyDiv w:val="1"/>
      <w:marLeft w:val="0"/>
      <w:marRight w:val="0"/>
      <w:marTop w:val="0"/>
      <w:marBottom w:val="0"/>
      <w:divBdr>
        <w:top w:val="none" w:sz="0" w:space="0" w:color="auto"/>
        <w:left w:val="none" w:sz="0" w:space="0" w:color="auto"/>
        <w:bottom w:val="none" w:sz="0" w:space="0" w:color="auto"/>
        <w:right w:val="none" w:sz="0" w:space="0" w:color="auto"/>
      </w:divBdr>
    </w:div>
    <w:div w:id="1221094075">
      <w:bodyDiv w:val="1"/>
      <w:marLeft w:val="0"/>
      <w:marRight w:val="0"/>
      <w:marTop w:val="0"/>
      <w:marBottom w:val="0"/>
      <w:divBdr>
        <w:top w:val="none" w:sz="0" w:space="0" w:color="auto"/>
        <w:left w:val="none" w:sz="0" w:space="0" w:color="auto"/>
        <w:bottom w:val="none" w:sz="0" w:space="0" w:color="auto"/>
        <w:right w:val="none" w:sz="0" w:space="0" w:color="auto"/>
      </w:divBdr>
    </w:div>
    <w:div w:id="1225682132">
      <w:bodyDiv w:val="1"/>
      <w:marLeft w:val="0"/>
      <w:marRight w:val="0"/>
      <w:marTop w:val="0"/>
      <w:marBottom w:val="0"/>
      <w:divBdr>
        <w:top w:val="none" w:sz="0" w:space="0" w:color="auto"/>
        <w:left w:val="none" w:sz="0" w:space="0" w:color="auto"/>
        <w:bottom w:val="none" w:sz="0" w:space="0" w:color="auto"/>
        <w:right w:val="none" w:sz="0" w:space="0" w:color="auto"/>
      </w:divBdr>
    </w:div>
    <w:div w:id="1457261606">
      <w:bodyDiv w:val="1"/>
      <w:marLeft w:val="0"/>
      <w:marRight w:val="0"/>
      <w:marTop w:val="0"/>
      <w:marBottom w:val="0"/>
      <w:divBdr>
        <w:top w:val="none" w:sz="0" w:space="0" w:color="auto"/>
        <w:left w:val="none" w:sz="0" w:space="0" w:color="auto"/>
        <w:bottom w:val="none" w:sz="0" w:space="0" w:color="auto"/>
        <w:right w:val="none" w:sz="0" w:space="0" w:color="auto"/>
      </w:divBdr>
    </w:div>
    <w:div w:id="1463501489">
      <w:bodyDiv w:val="1"/>
      <w:marLeft w:val="0"/>
      <w:marRight w:val="0"/>
      <w:marTop w:val="0"/>
      <w:marBottom w:val="0"/>
      <w:divBdr>
        <w:top w:val="none" w:sz="0" w:space="0" w:color="auto"/>
        <w:left w:val="none" w:sz="0" w:space="0" w:color="auto"/>
        <w:bottom w:val="none" w:sz="0" w:space="0" w:color="auto"/>
        <w:right w:val="none" w:sz="0" w:space="0" w:color="auto"/>
      </w:divBdr>
    </w:div>
    <w:div w:id="1501852945">
      <w:bodyDiv w:val="1"/>
      <w:marLeft w:val="0"/>
      <w:marRight w:val="0"/>
      <w:marTop w:val="0"/>
      <w:marBottom w:val="0"/>
      <w:divBdr>
        <w:top w:val="none" w:sz="0" w:space="0" w:color="auto"/>
        <w:left w:val="none" w:sz="0" w:space="0" w:color="auto"/>
        <w:bottom w:val="none" w:sz="0" w:space="0" w:color="auto"/>
        <w:right w:val="none" w:sz="0" w:space="0" w:color="auto"/>
      </w:divBdr>
    </w:div>
    <w:div w:id="1553227524">
      <w:bodyDiv w:val="1"/>
      <w:marLeft w:val="0"/>
      <w:marRight w:val="0"/>
      <w:marTop w:val="0"/>
      <w:marBottom w:val="0"/>
      <w:divBdr>
        <w:top w:val="none" w:sz="0" w:space="0" w:color="auto"/>
        <w:left w:val="none" w:sz="0" w:space="0" w:color="auto"/>
        <w:bottom w:val="none" w:sz="0" w:space="0" w:color="auto"/>
        <w:right w:val="none" w:sz="0" w:space="0" w:color="auto"/>
      </w:divBdr>
    </w:div>
    <w:div w:id="1606692191">
      <w:bodyDiv w:val="1"/>
      <w:marLeft w:val="0"/>
      <w:marRight w:val="0"/>
      <w:marTop w:val="0"/>
      <w:marBottom w:val="0"/>
      <w:divBdr>
        <w:top w:val="none" w:sz="0" w:space="0" w:color="auto"/>
        <w:left w:val="none" w:sz="0" w:space="0" w:color="auto"/>
        <w:bottom w:val="none" w:sz="0" w:space="0" w:color="auto"/>
        <w:right w:val="none" w:sz="0" w:space="0" w:color="auto"/>
      </w:divBdr>
    </w:div>
    <w:div w:id="1620650160">
      <w:bodyDiv w:val="1"/>
      <w:marLeft w:val="0"/>
      <w:marRight w:val="0"/>
      <w:marTop w:val="0"/>
      <w:marBottom w:val="0"/>
      <w:divBdr>
        <w:top w:val="none" w:sz="0" w:space="0" w:color="auto"/>
        <w:left w:val="none" w:sz="0" w:space="0" w:color="auto"/>
        <w:bottom w:val="none" w:sz="0" w:space="0" w:color="auto"/>
        <w:right w:val="none" w:sz="0" w:space="0" w:color="auto"/>
      </w:divBdr>
    </w:div>
    <w:div w:id="1648121014">
      <w:bodyDiv w:val="1"/>
      <w:marLeft w:val="0"/>
      <w:marRight w:val="0"/>
      <w:marTop w:val="0"/>
      <w:marBottom w:val="0"/>
      <w:divBdr>
        <w:top w:val="none" w:sz="0" w:space="0" w:color="auto"/>
        <w:left w:val="none" w:sz="0" w:space="0" w:color="auto"/>
        <w:bottom w:val="none" w:sz="0" w:space="0" w:color="auto"/>
        <w:right w:val="none" w:sz="0" w:space="0" w:color="auto"/>
      </w:divBdr>
    </w:div>
    <w:div w:id="1674379656">
      <w:bodyDiv w:val="1"/>
      <w:marLeft w:val="0"/>
      <w:marRight w:val="0"/>
      <w:marTop w:val="0"/>
      <w:marBottom w:val="0"/>
      <w:divBdr>
        <w:top w:val="none" w:sz="0" w:space="0" w:color="auto"/>
        <w:left w:val="none" w:sz="0" w:space="0" w:color="auto"/>
        <w:bottom w:val="none" w:sz="0" w:space="0" w:color="auto"/>
        <w:right w:val="none" w:sz="0" w:space="0" w:color="auto"/>
      </w:divBdr>
    </w:div>
    <w:div w:id="1688944753">
      <w:bodyDiv w:val="1"/>
      <w:marLeft w:val="0"/>
      <w:marRight w:val="0"/>
      <w:marTop w:val="0"/>
      <w:marBottom w:val="0"/>
      <w:divBdr>
        <w:top w:val="none" w:sz="0" w:space="0" w:color="auto"/>
        <w:left w:val="none" w:sz="0" w:space="0" w:color="auto"/>
        <w:bottom w:val="none" w:sz="0" w:space="0" w:color="auto"/>
        <w:right w:val="none" w:sz="0" w:space="0" w:color="auto"/>
      </w:divBdr>
    </w:div>
    <w:div w:id="1724215395">
      <w:bodyDiv w:val="1"/>
      <w:marLeft w:val="0"/>
      <w:marRight w:val="0"/>
      <w:marTop w:val="0"/>
      <w:marBottom w:val="0"/>
      <w:divBdr>
        <w:top w:val="none" w:sz="0" w:space="0" w:color="auto"/>
        <w:left w:val="none" w:sz="0" w:space="0" w:color="auto"/>
        <w:bottom w:val="none" w:sz="0" w:space="0" w:color="auto"/>
        <w:right w:val="none" w:sz="0" w:space="0" w:color="auto"/>
      </w:divBdr>
      <w:divsChild>
        <w:div w:id="148910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7609801">
              <w:marLeft w:val="0"/>
              <w:marRight w:val="0"/>
              <w:marTop w:val="0"/>
              <w:marBottom w:val="0"/>
              <w:divBdr>
                <w:top w:val="none" w:sz="0" w:space="0" w:color="auto"/>
                <w:left w:val="none" w:sz="0" w:space="0" w:color="auto"/>
                <w:bottom w:val="none" w:sz="0" w:space="0" w:color="auto"/>
                <w:right w:val="none" w:sz="0" w:space="0" w:color="auto"/>
              </w:divBdr>
              <w:divsChild>
                <w:div w:id="1108544326">
                  <w:marLeft w:val="0"/>
                  <w:marRight w:val="0"/>
                  <w:marTop w:val="0"/>
                  <w:marBottom w:val="0"/>
                  <w:divBdr>
                    <w:top w:val="none" w:sz="0" w:space="0" w:color="auto"/>
                    <w:left w:val="none" w:sz="0" w:space="0" w:color="auto"/>
                    <w:bottom w:val="none" w:sz="0" w:space="0" w:color="auto"/>
                    <w:right w:val="none" w:sz="0" w:space="0" w:color="auto"/>
                  </w:divBdr>
                  <w:divsChild>
                    <w:div w:id="1965579187">
                      <w:marLeft w:val="0"/>
                      <w:marRight w:val="0"/>
                      <w:marTop w:val="0"/>
                      <w:marBottom w:val="0"/>
                      <w:divBdr>
                        <w:top w:val="none" w:sz="0" w:space="0" w:color="auto"/>
                        <w:left w:val="none" w:sz="0" w:space="0" w:color="auto"/>
                        <w:bottom w:val="none" w:sz="0" w:space="0" w:color="auto"/>
                        <w:right w:val="none" w:sz="0" w:space="0" w:color="auto"/>
                      </w:divBdr>
                    </w:div>
                    <w:div w:id="409080491">
                      <w:marLeft w:val="0"/>
                      <w:marRight w:val="0"/>
                      <w:marTop w:val="0"/>
                      <w:marBottom w:val="0"/>
                      <w:divBdr>
                        <w:top w:val="none" w:sz="0" w:space="0" w:color="auto"/>
                        <w:left w:val="none" w:sz="0" w:space="0" w:color="auto"/>
                        <w:bottom w:val="none" w:sz="0" w:space="0" w:color="auto"/>
                        <w:right w:val="none" w:sz="0" w:space="0" w:color="auto"/>
                      </w:divBdr>
                    </w:div>
                    <w:div w:id="957832520">
                      <w:marLeft w:val="0"/>
                      <w:marRight w:val="0"/>
                      <w:marTop w:val="0"/>
                      <w:marBottom w:val="0"/>
                      <w:divBdr>
                        <w:top w:val="none" w:sz="0" w:space="0" w:color="auto"/>
                        <w:left w:val="none" w:sz="0" w:space="0" w:color="auto"/>
                        <w:bottom w:val="none" w:sz="0" w:space="0" w:color="auto"/>
                        <w:right w:val="none" w:sz="0" w:space="0" w:color="auto"/>
                      </w:divBdr>
                    </w:div>
                    <w:div w:id="876360027">
                      <w:marLeft w:val="0"/>
                      <w:marRight w:val="0"/>
                      <w:marTop w:val="0"/>
                      <w:marBottom w:val="0"/>
                      <w:divBdr>
                        <w:top w:val="none" w:sz="0" w:space="0" w:color="auto"/>
                        <w:left w:val="none" w:sz="0" w:space="0" w:color="auto"/>
                        <w:bottom w:val="none" w:sz="0" w:space="0" w:color="auto"/>
                        <w:right w:val="none" w:sz="0" w:space="0" w:color="auto"/>
                      </w:divBdr>
                    </w:div>
                    <w:div w:id="211962613">
                      <w:marLeft w:val="0"/>
                      <w:marRight w:val="0"/>
                      <w:marTop w:val="0"/>
                      <w:marBottom w:val="0"/>
                      <w:divBdr>
                        <w:top w:val="none" w:sz="0" w:space="0" w:color="auto"/>
                        <w:left w:val="none" w:sz="0" w:space="0" w:color="auto"/>
                        <w:bottom w:val="none" w:sz="0" w:space="0" w:color="auto"/>
                        <w:right w:val="none" w:sz="0" w:space="0" w:color="auto"/>
                      </w:divBdr>
                    </w:div>
                    <w:div w:id="639959407">
                      <w:marLeft w:val="0"/>
                      <w:marRight w:val="0"/>
                      <w:marTop w:val="0"/>
                      <w:marBottom w:val="0"/>
                      <w:divBdr>
                        <w:top w:val="none" w:sz="0" w:space="0" w:color="auto"/>
                        <w:left w:val="none" w:sz="0" w:space="0" w:color="auto"/>
                        <w:bottom w:val="none" w:sz="0" w:space="0" w:color="auto"/>
                        <w:right w:val="none" w:sz="0" w:space="0" w:color="auto"/>
                      </w:divBdr>
                    </w:div>
                    <w:div w:id="313727256">
                      <w:marLeft w:val="0"/>
                      <w:marRight w:val="0"/>
                      <w:marTop w:val="0"/>
                      <w:marBottom w:val="0"/>
                      <w:divBdr>
                        <w:top w:val="none" w:sz="0" w:space="0" w:color="auto"/>
                        <w:left w:val="none" w:sz="0" w:space="0" w:color="auto"/>
                        <w:bottom w:val="none" w:sz="0" w:space="0" w:color="auto"/>
                        <w:right w:val="none" w:sz="0" w:space="0" w:color="auto"/>
                      </w:divBdr>
                    </w:div>
                    <w:div w:id="1193962127">
                      <w:marLeft w:val="0"/>
                      <w:marRight w:val="0"/>
                      <w:marTop w:val="0"/>
                      <w:marBottom w:val="0"/>
                      <w:divBdr>
                        <w:top w:val="none" w:sz="0" w:space="0" w:color="auto"/>
                        <w:left w:val="none" w:sz="0" w:space="0" w:color="auto"/>
                        <w:bottom w:val="none" w:sz="0" w:space="0" w:color="auto"/>
                        <w:right w:val="none" w:sz="0" w:space="0" w:color="auto"/>
                      </w:divBdr>
                    </w:div>
                    <w:div w:id="656690076">
                      <w:marLeft w:val="0"/>
                      <w:marRight w:val="0"/>
                      <w:marTop w:val="0"/>
                      <w:marBottom w:val="0"/>
                      <w:divBdr>
                        <w:top w:val="none" w:sz="0" w:space="0" w:color="auto"/>
                        <w:left w:val="none" w:sz="0" w:space="0" w:color="auto"/>
                        <w:bottom w:val="none" w:sz="0" w:space="0" w:color="auto"/>
                        <w:right w:val="none" w:sz="0" w:space="0" w:color="auto"/>
                      </w:divBdr>
                    </w:div>
                    <w:div w:id="1117945019">
                      <w:marLeft w:val="0"/>
                      <w:marRight w:val="0"/>
                      <w:marTop w:val="0"/>
                      <w:marBottom w:val="0"/>
                      <w:divBdr>
                        <w:top w:val="none" w:sz="0" w:space="0" w:color="auto"/>
                        <w:left w:val="none" w:sz="0" w:space="0" w:color="auto"/>
                        <w:bottom w:val="none" w:sz="0" w:space="0" w:color="auto"/>
                        <w:right w:val="none" w:sz="0" w:space="0" w:color="auto"/>
                      </w:divBdr>
                    </w:div>
                    <w:div w:id="1314793386">
                      <w:marLeft w:val="0"/>
                      <w:marRight w:val="0"/>
                      <w:marTop w:val="0"/>
                      <w:marBottom w:val="0"/>
                      <w:divBdr>
                        <w:top w:val="none" w:sz="0" w:space="0" w:color="auto"/>
                        <w:left w:val="none" w:sz="0" w:space="0" w:color="auto"/>
                        <w:bottom w:val="none" w:sz="0" w:space="0" w:color="auto"/>
                        <w:right w:val="none" w:sz="0" w:space="0" w:color="auto"/>
                      </w:divBdr>
                    </w:div>
                    <w:div w:id="698504408">
                      <w:marLeft w:val="0"/>
                      <w:marRight w:val="0"/>
                      <w:marTop w:val="0"/>
                      <w:marBottom w:val="0"/>
                      <w:divBdr>
                        <w:top w:val="none" w:sz="0" w:space="0" w:color="auto"/>
                        <w:left w:val="none" w:sz="0" w:space="0" w:color="auto"/>
                        <w:bottom w:val="none" w:sz="0" w:space="0" w:color="auto"/>
                        <w:right w:val="none" w:sz="0" w:space="0" w:color="auto"/>
                      </w:divBdr>
                    </w:div>
                    <w:div w:id="335500900">
                      <w:marLeft w:val="0"/>
                      <w:marRight w:val="0"/>
                      <w:marTop w:val="0"/>
                      <w:marBottom w:val="0"/>
                      <w:divBdr>
                        <w:top w:val="none" w:sz="0" w:space="0" w:color="auto"/>
                        <w:left w:val="none" w:sz="0" w:space="0" w:color="auto"/>
                        <w:bottom w:val="none" w:sz="0" w:space="0" w:color="auto"/>
                        <w:right w:val="none" w:sz="0" w:space="0" w:color="auto"/>
                      </w:divBdr>
                    </w:div>
                    <w:div w:id="1287203609">
                      <w:marLeft w:val="0"/>
                      <w:marRight w:val="0"/>
                      <w:marTop w:val="0"/>
                      <w:marBottom w:val="0"/>
                      <w:divBdr>
                        <w:top w:val="none" w:sz="0" w:space="0" w:color="auto"/>
                        <w:left w:val="none" w:sz="0" w:space="0" w:color="auto"/>
                        <w:bottom w:val="none" w:sz="0" w:space="0" w:color="auto"/>
                        <w:right w:val="none" w:sz="0" w:space="0" w:color="auto"/>
                      </w:divBdr>
                    </w:div>
                    <w:div w:id="1643660491">
                      <w:marLeft w:val="0"/>
                      <w:marRight w:val="0"/>
                      <w:marTop w:val="0"/>
                      <w:marBottom w:val="0"/>
                      <w:divBdr>
                        <w:top w:val="none" w:sz="0" w:space="0" w:color="auto"/>
                        <w:left w:val="none" w:sz="0" w:space="0" w:color="auto"/>
                        <w:bottom w:val="none" w:sz="0" w:space="0" w:color="auto"/>
                        <w:right w:val="none" w:sz="0" w:space="0" w:color="auto"/>
                      </w:divBdr>
                    </w:div>
                    <w:div w:id="1077479856">
                      <w:marLeft w:val="0"/>
                      <w:marRight w:val="0"/>
                      <w:marTop w:val="0"/>
                      <w:marBottom w:val="0"/>
                      <w:divBdr>
                        <w:top w:val="none" w:sz="0" w:space="0" w:color="auto"/>
                        <w:left w:val="none" w:sz="0" w:space="0" w:color="auto"/>
                        <w:bottom w:val="none" w:sz="0" w:space="0" w:color="auto"/>
                        <w:right w:val="none" w:sz="0" w:space="0" w:color="auto"/>
                      </w:divBdr>
                    </w:div>
                    <w:div w:id="889415716">
                      <w:marLeft w:val="0"/>
                      <w:marRight w:val="0"/>
                      <w:marTop w:val="0"/>
                      <w:marBottom w:val="0"/>
                      <w:divBdr>
                        <w:top w:val="none" w:sz="0" w:space="0" w:color="auto"/>
                        <w:left w:val="none" w:sz="0" w:space="0" w:color="auto"/>
                        <w:bottom w:val="none" w:sz="0" w:space="0" w:color="auto"/>
                        <w:right w:val="none" w:sz="0" w:space="0" w:color="auto"/>
                      </w:divBdr>
                    </w:div>
                    <w:div w:id="14738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49717">
      <w:bodyDiv w:val="1"/>
      <w:marLeft w:val="0"/>
      <w:marRight w:val="0"/>
      <w:marTop w:val="0"/>
      <w:marBottom w:val="0"/>
      <w:divBdr>
        <w:top w:val="none" w:sz="0" w:space="0" w:color="auto"/>
        <w:left w:val="none" w:sz="0" w:space="0" w:color="auto"/>
        <w:bottom w:val="none" w:sz="0" w:space="0" w:color="auto"/>
        <w:right w:val="none" w:sz="0" w:space="0" w:color="auto"/>
      </w:divBdr>
    </w:div>
    <w:div w:id="1788230065">
      <w:bodyDiv w:val="1"/>
      <w:marLeft w:val="0"/>
      <w:marRight w:val="0"/>
      <w:marTop w:val="0"/>
      <w:marBottom w:val="0"/>
      <w:divBdr>
        <w:top w:val="none" w:sz="0" w:space="0" w:color="auto"/>
        <w:left w:val="none" w:sz="0" w:space="0" w:color="auto"/>
        <w:bottom w:val="none" w:sz="0" w:space="0" w:color="auto"/>
        <w:right w:val="none" w:sz="0" w:space="0" w:color="auto"/>
      </w:divBdr>
    </w:div>
    <w:div w:id="1866097590">
      <w:bodyDiv w:val="1"/>
      <w:marLeft w:val="0"/>
      <w:marRight w:val="0"/>
      <w:marTop w:val="0"/>
      <w:marBottom w:val="0"/>
      <w:divBdr>
        <w:top w:val="none" w:sz="0" w:space="0" w:color="auto"/>
        <w:left w:val="none" w:sz="0" w:space="0" w:color="auto"/>
        <w:bottom w:val="none" w:sz="0" w:space="0" w:color="auto"/>
        <w:right w:val="none" w:sz="0" w:space="0" w:color="auto"/>
      </w:divBdr>
    </w:div>
    <w:div w:id="1936746968">
      <w:bodyDiv w:val="1"/>
      <w:marLeft w:val="0"/>
      <w:marRight w:val="0"/>
      <w:marTop w:val="0"/>
      <w:marBottom w:val="0"/>
      <w:divBdr>
        <w:top w:val="none" w:sz="0" w:space="0" w:color="auto"/>
        <w:left w:val="none" w:sz="0" w:space="0" w:color="auto"/>
        <w:bottom w:val="none" w:sz="0" w:space="0" w:color="auto"/>
        <w:right w:val="none" w:sz="0" w:space="0" w:color="auto"/>
      </w:divBdr>
    </w:div>
    <w:div w:id="2000423066">
      <w:bodyDiv w:val="1"/>
      <w:marLeft w:val="0"/>
      <w:marRight w:val="0"/>
      <w:marTop w:val="0"/>
      <w:marBottom w:val="0"/>
      <w:divBdr>
        <w:top w:val="none" w:sz="0" w:space="0" w:color="auto"/>
        <w:left w:val="none" w:sz="0" w:space="0" w:color="auto"/>
        <w:bottom w:val="none" w:sz="0" w:space="0" w:color="auto"/>
        <w:right w:val="none" w:sz="0" w:space="0" w:color="auto"/>
      </w:divBdr>
    </w:div>
    <w:div w:id="2090736300">
      <w:bodyDiv w:val="1"/>
      <w:marLeft w:val="0"/>
      <w:marRight w:val="0"/>
      <w:marTop w:val="0"/>
      <w:marBottom w:val="0"/>
      <w:divBdr>
        <w:top w:val="none" w:sz="0" w:space="0" w:color="auto"/>
        <w:left w:val="none" w:sz="0" w:space="0" w:color="auto"/>
        <w:bottom w:val="none" w:sz="0" w:space="0" w:color="auto"/>
        <w:right w:val="none" w:sz="0" w:space="0" w:color="auto"/>
      </w:divBdr>
    </w:div>
    <w:div w:id="21000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nstein.ilabsolutions.com/service_center/show_external/3976?name=epigenomics-shared-facil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instein.ilabsolutions.com/sc/3976/epigenomics-shared-facility/?tab=services" TargetMode="External"/><Relationship Id="rId12" Type="http://schemas.openxmlformats.org/officeDocument/2006/relationships/hyperlink" Target="https://www.einsteinmed.edu/research/shared-facilities/cores/68/computational-genom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a.illumina.com/" TargetMode="External"/><Relationship Id="rId11" Type="http://schemas.openxmlformats.org/officeDocument/2006/relationships/hyperlink" Target="https://einstein.ilabsolutions.com/service_center/show_external/3976?name=epigenomics-shared-facility" TargetMode="External"/><Relationship Id="rId5" Type="http://schemas.openxmlformats.org/officeDocument/2006/relationships/hyperlink" Target="https://www.einsteinmed.edu/centers/epigenomics" TargetMode="External"/><Relationship Id="rId10" Type="http://schemas.openxmlformats.org/officeDocument/2006/relationships/hyperlink" Target="https://app.scienceexchange.com/s/account/001PP000000nvX6YAI/epigenomics-core?c__selectedTab=Services_And_Products" TargetMode="External"/><Relationship Id="rId4" Type="http://schemas.openxmlformats.org/officeDocument/2006/relationships/webSettings" Target="webSettings.xml"/><Relationship Id="rId9" Type="http://schemas.openxmlformats.org/officeDocument/2006/relationships/hyperlink" Target="https://www.einsteinmed.edu/research/shared-facilities/cores/13/molecular-cytogenetics-co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Pelowski</dc:creator>
  <cp:keywords/>
  <dc:description/>
  <cp:lastModifiedBy>shahina Maqbool</cp:lastModifiedBy>
  <cp:revision>49</cp:revision>
  <dcterms:created xsi:type="dcterms:W3CDTF">2026-06-15T16:31:00Z</dcterms:created>
  <dcterms:modified xsi:type="dcterms:W3CDTF">2026-06-15T20:17:00Z</dcterms:modified>
</cp:coreProperties>
</file>